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BAE" w:rsidRDefault="0014213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138265</wp:posOffset>
            </wp:positionH>
            <wp:positionV relativeFrom="paragraph">
              <wp:posOffset>99336</wp:posOffset>
            </wp:positionV>
            <wp:extent cx="1136474" cy="1103244"/>
            <wp:effectExtent l="19050" t="0" r="6526" b="0"/>
            <wp:wrapNone/>
            <wp:docPr id="44" name="图片 9" descr="标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标识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474" cy="1103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123E">
        <w:rPr>
          <w:noProof/>
        </w:rPr>
        <w:pict>
          <v:rect id="_x0000_s1026" style="position:absolute;left:0;text-align:left;margin-left:109.35pt;margin-top:14.2pt;width:471.85pt;height:53pt;z-index:251660288;mso-position-horizontal-relative:text;mso-position-vertical-relative:text" fillcolor="#b00000" stroked="f" strokecolor="#f2f2f2 [3041]" strokeweight="3pt">
            <v:shadow on="t" type="perspective" color="#205867 [1608]" opacity=".5" offset="1pt" offset2="-1pt"/>
            <v:textbox style="mso-next-textbox:#_x0000_s1026">
              <w:txbxContent>
                <w:p w:rsidR="005920B9" w:rsidRPr="00275374" w:rsidRDefault="005920B9" w:rsidP="005920B9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 w:themeColor="background1"/>
                      <w:sz w:val="44"/>
                      <w:szCs w:val="44"/>
                    </w:rPr>
                  </w:pPr>
                  <w:r w:rsidRPr="00275374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44"/>
                      <w:szCs w:val="44"/>
                    </w:rPr>
                    <w:t>晨会纪要</w:t>
                  </w:r>
                </w:p>
                <w:p w:rsidR="00132BAE" w:rsidRPr="00B74C32" w:rsidRDefault="00132BAE" w:rsidP="00B74C32">
                  <w:pPr>
                    <w:rPr>
                      <w:szCs w:val="44"/>
                    </w:rPr>
                  </w:pPr>
                </w:p>
              </w:txbxContent>
            </v:textbox>
          </v:rect>
        </w:pict>
      </w:r>
      <w:r w:rsidR="00B148DE">
        <w:rPr>
          <w:rFonts w:hint="eastAsia"/>
        </w:rPr>
        <w:t xml:space="preserve"> </w:t>
      </w:r>
    </w:p>
    <w:p w:rsidR="00132BAE" w:rsidRDefault="00132BAE"/>
    <w:p w:rsidR="00132BAE" w:rsidRDefault="00132BAE"/>
    <w:p w:rsidR="00132BAE" w:rsidRDefault="00132BAE"/>
    <w:p w:rsidR="00132BAE" w:rsidRDefault="0082123E">
      <w:r>
        <w:rPr>
          <w:noProof/>
        </w:rPr>
        <w:pict>
          <v:rect id="_x0000_s1027" style="position:absolute;left:0;text-align:left;margin-left:109.35pt;margin-top:4.8pt;width:478.15pt;height:33.4pt;z-index:251661312" fillcolor="#3187c1" stroked="f" strokecolor="#06f">
            <v:textbox>
              <w:txbxContent>
                <w:p w:rsidR="0071760A" w:rsidRPr="007F2640" w:rsidRDefault="0071760A" w:rsidP="0071760A">
                  <w:pPr>
                    <w:wordWrap w:val="0"/>
                    <w:ind w:right="560"/>
                    <w:jc w:val="right"/>
                    <w:rPr>
                      <w:rFonts w:ascii="华文细黑" w:eastAsia="华文细黑" w:hAnsi="华文细黑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AD7468">
                    <w:rPr>
                      <w:rFonts w:hint="eastAsia"/>
                      <w:b/>
                      <w:color w:val="FFFFFF" w:themeColor="background1"/>
                      <w:sz w:val="28"/>
                      <w:szCs w:val="28"/>
                    </w:rPr>
                    <w:t xml:space="preserve">  </w:t>
                  </w:r>
                  <w:r w:rsidR="002B5246" w:rsidRPr="007F2640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8"/>
                      <w:szCs w:val="28"/>
                    </w:rPr>
                    <w:t>江海</w:t>
                  </w:r>
                  <w:r w:rsidRPr="007F2640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8"/>
                      <w:szCs w:val="28"/>
                    </w:rPr>
                    <w:t>汇鑫商品市场每日研究</w:t>
                  </w:r>
                </w:p>
              </w:txbxContent>
            </v:textbox>
          </v:rect>
        </w:pict>
      </w:r>
    </w:p>
    <w:p w:rsidR="00132BAE" w:rsidRDefault="00132BAE"/>
    <w:p w:rsidR="00132BAE" w:rsidRPr="008B3D57" w:rsidRDefault="002B5246" w:rsidP="00132BAE">
      <w:pPr>
        <w:jc w:val="left"/>
        <w:rPr>
          <w:rFonts w:ascii="华文细黑" w:eastAsia="华文细黑" w:hAnsi="华文细黑" w:cs="Arial"/>
          <w:b/>
          <w:color w:val="595959" w:themeColor="text1" w:themeTint="A6"/>
          <w:sz w:val="18"/>
          <w:szCs w:val="18"/>
        </w:rPr>
      </w:pPr>
      <w:r>
        <w:rPr>
          <w:rFonts w:ascii="华文细黑" w:eastAsia="华文细黑" w:hAnsi="华文细黑" w:cs="Arial" w:hint="eastAsia"/>
          <w:b/>
          <w:color w:val="595959" w:themeColor="text1" w:themeTint="A6"/>
          <w:sz w:val="18"/>
          <w:szCs w:val="18"/>
        </w:rPr>
        <w:t>江海</w:t>
      </w:r>
      <w:r w:rsidR="00132BAE" w:rsidRPr="008B3D57">
        <w:rPr>
          <w:rFonts w:ascii="华文细黑" w:eastAsia="华文细黑" w:hAnsi="华文细黑" w:cs="Arial" w:hint="eastAsia"/>
          <w:b/>
          <w:color w:val="595959" w:themeColor="text1" w:themeTint="A6"/>
          <w:sz w:val="18"/>
          <w:szCs w:val="18"/>
        </w:rPr>
        <w:t>汇鑫研究</w:t>
      </w:r>
      <w:r w:rsidR="00132BAE" w:rsidRPr="008B3D57">
        <w:rPr>
          <w:rFonts w:ascii="华文细黑" w:eastAsia="华文细黑" w:hAnsi="华文细黑" w:cs="Arial"/>
          <w:b/>
          <w:color w:val="595959" w:themeColor="text1" w:themeTint="A6"/>
          <w:sz w:val="18"/>
          <w:szCs w:val="18"/>
        </w:rPr>
        <w:t xml:space="preserve">                                                             </w:t>
      </w:r>
      <w:r w:rsidR="00132BAE" w:rsidRPr="008B3D57">
        <w:rPr>
          <w:rFonts w:ascii="华文细黑" w:eastAsia="华文细黑" w:hAnsi="华文细黑" w:cs="Arial"/>
          <w:color w:val="595959" w:themeColor="text1" w:themeTint="A6"/>
          <w:sz w:val="18"/>
          <w:szCs w:val="18"/>
        </w:rPr>
        <w:t xml:space="preserve">                                                             </w:t>
      </w:r>
    </w:p>
    <w:p w:rsidR="00AC2358" w:rsidRPr="00AC2358" w:rsidRDefault="00132BAE" w:rsidP="00AC2358">
      <w:pPr>
        <w:jc w:val="left"/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</w:pP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>电话：</w:t>
      </w:r>
      <w:r w:rsidR="00AC2358" w:rsidRPr="00AC2358">
        <w:rPr>
          <w:rFonts w:ascii="华文细黑" w:eastAsia="华文细黑" w:hAnsi="华文细黑" w:cs="Arial" w:hint="eastAsia"/>
          <w:color w:val="595959" w:themeColor="text1" w:themeTint="A6"/>
          <w:sz w:val="28"/>
          <w:szCs w:val="28"/>
        </w:rPr>
        <w:t>024-31308888-8222</w:t>
      </w: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 xml:space="preserve">/ </w:t>
      </w:r>
      <w:r w:rsidRPr="00AC2358">
        <w:rPr>
          <w:rFonts w:ascii="华文细黑" w:eastAsia="华文细黑" w:hAnsi="华文细黑" w:cs="Arial" w:hint="eastAsia"/>
          <w:color w:val="595959" w:themeColor="text1" w:themeTint="A6"/>
          <w:sz w:val="28"/>
          <w:szCs w:val="28"/>
        </w:rPr>
        <w:t>QQ</w:t>
      </w: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>：</w:t>
      </w:r>
      <w:r w:rsidR="00AC2358" w:rsidRPr="00AC2358">
        <w:rPr>
          <w:rFonts w:ascii="华文细黑" w:eastAsia="华文细黑" w:hAnsi="华文细黑" w:cs="Arial" w:hint="eastAsia"/>
          <w:color w:val="595959" w:themeColor="text1" w:themeTint="A6"/>
          <w:sz w:val="28"/>
          <w:szCs w:val="28"/>
        </w:rPr>
        <w:t>906376835</w:t>
      </w:r>
      <w:r w:rsidRPr="00AC2358">
        <w:rPr>
          <w:rFonts w:ascii="华文细黑" w:eastAsia="华文细黑" w:hAnsi="华文细黑" w:cs="Arial"/>
          <w:color w:val="595959" w:themeColor="text1" w:themeTint="A6"/>
          <w:sz w:val="28"/>
          <w:szCs w:val="28"/>
        </w:rPr>
        <w:t xml:space="preserve">            </w:t>
      </w:r>
    </w:p>
    <w:p w:rsidR="008258BD" w:rsidRPr="00AC2358" w:rsidRDefault="0082123E" w:rsidP="00AC2358">
      <w:pPr>
        <w:jc w:val="left"/>
        <w:rPr>
          <w:rFonts w:ascii="华文细黑" w:eastAsia="华文细黑" w:hAnsi="华文细黑" w:cs="Arial"/>
          <w:color w:val="595959" w:themeColor="text1" w:themeTint="A6"/>
          <w:sz w:val="18"/>
          <w:szCs w:val="18"/>
        </w:rPr>
      </w:pPr>
      <w:r w:rsidRPr="0082123E">
        <w:rPr>
          <w:rFonts w:ascii="华文细黑" w:eastAsia="华文细黑" w:hAnsi="华文细黑" w:cs="Arial"/>
          <w:b/>
          <w:noProof/>
          <w:color w:val="C00000"/>
          <w:spacing w:val="-4"/>
          <w:sz w:val="18"/>
          <w:szCs w:val="18"/>
        </w:rPr>
        <w:pict>
          <v:roundrect id="_x0000_s1032" style="position:absolute;margin-left:196.3pt;margin-top:9.4pt;width:313.8pt;height:54pt;z-index:251665408" arcsize="10923f">
            <v:textbox style="mso-next-textbox:#_x0000_s1032">
              <w:txbxContent>
                <w:p w:rsidR="00744020" w:rsidRDefault="001755BC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今日关注</w:t>
                  </w:r>
                </w:p>
                <w:p w:rsidR="00641E12" w:rsidRDefault="00AC2358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菜粕多单机会</w:t>
                  </w:r>
                </w:p>
              </w:txbxContent>
            </v:textbox>
          </v:roundrect>
        </w:pict>
      </w:r>
      <w:r w:rsidRPr="0082123E">
        <w:rPr>
          <w:rFonts w:ascii="华文细黑" w:eastAsia="华文细黑" w:hAnsi="华文细黑" w:cs="Arial"/>
          <w:b/>
          <w:noProof/>
          <w:color w:val="C00000"/>
          <w:spacing w:val="-4"/>
          <w:sz w:val="18"/>
          <w:szCs w:val="18"/>
        </w:rPr>
        <w:pict>
          <v:roundrect id="_x0000_s1031" style="position:absolute;margin-left:67.3pt;margin-top:9.4pt;width:117pt;height:54pt;z-index:251664384" arcsize="10923f">
            <v:textbox style="mso-next-textbox:#_x0000_s1031">
              <w:txbxContent>
                <w:p w:rsidR="00744020" w:rsidRPr="00744020" w:rsidRDefault="00744020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201</w:t>
                  </w:r>
                  <w:r w:rsidR="00E4182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5</w:t>
                  </w: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年</w:t>
                  </w:r>
                  <w:r w:rsidR="00E204FF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1</w:t>
                  </w:r>
                  <w:r w:rsidRPr="00744020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月</w:t>
                  </w:r>
                  <w:r w:rsidR="00E41829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2</w:t>
                  </w:r>
                  <w:r w:rsidR="00B3013E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7</w:t>
                  </w:r>
                  <w:r w:rsidR="00701C13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日</w:t>
                  </w:r>
                </w:p>
                <w:p w:rsidR="00744020" w:rsidRPr="00744020" w:rsidRDefault="00701C13" w:rsidP="00744020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星期</w:t>
                  </w:r>
                  <w:r w:rsidR="00B3013E">
                    <w:rPr>
                      <w:rFonts w:hint="eastAsia"/>
                      <w:b/>
                      <w:color w:val="C00000"/>
                      <w:sz w:val="24"/>
                      <w:szCs w:val="24"/>
                    </w:rPr>
                    <w:t>二</w:t>
                  </w:r>
                </w:p>
              </w:txbxContent>
            </v:textbox>
          </v:roundrect>
        </w:pict>
      </w:r>
    </w:p>
    <w:p w:rsidR="00744020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18"/>
          <w:szCs w:val="18"/>
        </w:rPr>
      </w:pPr>
    </w:p>
    <w:p w:rsidR="00744020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18"/>
          <w:szCs w:val="18"/>
        </w:rPr>
      </w:pPr>
    </w:p>
    <w:p w:rsidR="00744020" w:rsidRDefault="00744020" w:rsidP="00132BAE">
      <w:pPr>
        <w:rPr>
          <w:rFonts w:ascii="华文细黑" w:eastAsia="华文细黑" w:hAnsi="华文细黑" w:cs="Arial"/>
          <w:b/>
          <w:color w:val="C00000"/>
          <w:spacing w:val="-4"/>
          <w:sz w:val="18"/>
          <w:szCs w:val="18"/>
        </w:rPr>
      </w:pPr>
    </w:p>
    <w:p w:rsidR="0035756D" w:rsidRDefault="0035756D" w:rsidP="00B74C32">
      <w:pPr>
        <w:rPr>
          <w:rFonts w:ascii="华文细黑" w:eastAsia="华文细黑" w:hAnsi="华文细黑" w:cs="Arial"/>
          <w:b/>
          <w:color w:val="FF0000"/>
          <w:spacing w:val="-4"/>
          <w:sz w:val="18"/>
          <w:szCs w:val="18"/>
        </w:rPr>
      </w:pPr>
    </w:p>
    <w:tbl>
      <w:tblPr>
        <w:tblStyle w:val="a7"/>
        <w:tblpPr w:leftFromText="180" w:rightFromText="180" w:vertAnchor="text" w:horzAnchor="margin" w:tblpY="1"/>
        <w:tblOverlap w:val="never"/>
        <w:tblW w:w="4740" w:type="pct"/>
        <w:tblLayout w:type="fixed"/>
        <w:tblLook w:val="04A0"/>
      </w:tblPr>
      <w:tblGrid>
        <w:gridCol w:w="675"/>
        <w:gridCol w:w="627"/>
        <w:gridCol w:w="6744"/>
        <w:gridCol w:w="2585"/>
      </w:tblGrid>
      <w:tr w:rsidR="001C4D1C" w:rsidRPr="008B3D57" w:rsidTr="00043DD8">
        <w:trPr>
          <w:trHeight w:val="702"/>
        </w:trPr>
        <w:tc>
          <w:tcPr>
            <w:tcW w:w="317" w:type="pct"/>
            <w:shd w:val="clear" w:color="auto" w:fill="C9675F"/>
          </w:tcPr>
          <w:p w:rsidR="001C4D1C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lang w:val="zh-CN"/>
              </w:rPr>
            </w:pPr>
          </w:p>
        </w:tc>
        <w:tc>
          <w:tcPr>
            <w:tcW w:w="295" w:type="pct"/>
            <w:shd w:val="clear" w:color="auto" w:fill="auto"/>
          </w:tcPr>
          <w:p w:rsidR="001C4D1C" w:rsidRPr="001C4D1C" w:rsidRDefault="001C4D1C" w:rsidP="0035756D">
            <w:pPr>
              <w:autoSpaceDE w:val="0"/>
              <w:autoSpaceDN w:val="0"/>
              <w:adjustRightInd w:val="0"/>
              <w:jc w:val="center"/>
              <w:rPr>
                <w:rFonts w:ascii="华文细黑" w:eastAsia="华文细黑" w:hAnsi="华文细黑" w:cs="宋体"/>
                <w:b/>
                <w:color w:val="000000" w:themeColor="text1"/>
                <w:kern w:val="0"/>
                <w:sz w:val="24"/>
                <w:lang w:val="zh-CN"/>
              </w:rPr>
            </w:pPr>
            <w:r>
              <w:rPr>
                <w:rFonts w:ascii="华文细黑" w:eastAsia="华文细黑" w:hAnsi="华文细黑" w:cs="宋体" w:hint="eastAsia"/>
                <w:b/>
                <w:color w:val="000000" w:themeColor="text1"/>
                <w:kern w:val="0"/>
                <w:sz w:val="24"/>
                <w:lang w:val="zh-CN"/>
              </w:rPr>
              <w:t>品种</w:t>
            </w:r>
            <w:r w:rsidRPr="001C4D1C">
              <w:rPr>
                <w:rFonts w:ascii="华文细黑" w:eastAsia="华文细黑" w:hAnsi="华文细黑" w:cs="宋体" w:hint="eastAsia"/>
                <w:b/>
                <w:color w:val="000000" w:themeColor="text1"/>
                <w:kern w:val="0"/>
                <w:sz w:val="24"/>
                <w:lang w:val="zh-CN"/>
              </w:rPr>
              <w:t xml:space="preserve"> </w:t>
            </w:r>
          </w:p>
        </w:tc>
        <w:tc>
          <w:tcPr>
            <w:tcW w:w="3172" w:type="pct"/>
            <w:shd w:val="clear" w:color="auto" w:fill="59A3D5"/>
          </w:tcPr>
          <w:p w:rsidR="001C4D1C" w:rsidRPr="008A43E0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lang w:val="zh-CN"/>
              </w:rPr>
            </w:pPr>
            <w:r w:rsidRPr="008A43E0"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lang w:val="zh-CN"/>
              </w:rPr>
              <w:t>理由评述</w:t>
            </w:r>
          </w:p>
        </w:tc>
        <w:tc>
          <w:tcPr>
            <w:tcW w:w="1216" w:type="pct"/>
            <w:shd w:val="clear" w:color="auto" w:fill="9AC7E6"/>
          </w:tcPr>
          <w:p w:rsidR="001C4D1C" w:rsidRPr="008B3D57" w:rsidRDefault="001C4D1C" w:rsidP="0035756D">
            <w:pPr>
              <w:jc w:val="center"/>
              <w:rPr>
                <w:rFonts w:ascii="华文细黑" w:eastAsia="华文细黑" w:hAnsi="华文细黑" w:cs="宋体"/>
                <w:b/>
                <w:color w:val="FFFFFF"/>
                <w:kern w:val="0"/>
                <w:sz w:val="24"/>
                <w:lang w:val="zh-CN"/>
              </w:rPr>
            </w:pPr>
            <w:r w:rsidRPr="008B3D57">
              <w:rPr>
                <w:rFonts w:ascii="华文细黑" w:eastAsia="华文细黑" w:hAnsi="华文细黑" w:cs="宋体" w:hint="eastAsia"/>
                <w:b/>
                <w:color w:val="FFFFFF"/>
                <w:kern w:val="0"/>
                <w:sz w:val="24"/>
                <w:lang w:val="zh-CN"/>
              </w:rPr>
              <w:t>操作建议</w:t>
            </w:r>
          </w:p>
        </w:tc>
      </w:tr>
      <w:tr w:rsidR="006C1F4D" w:rsidRPr="008B3D57" w:rsidTr="00887861">
        <w:trPr>
          <w:trHeight w:val="2296"/>
        </w:trPr>
        <w:tc>
          <w:tcPr>
            <w:tcW w:w="317" w:type="pct"/>
            <w:vMerge w:val="restart"/>
            <w:textDirection w:val="tbRlV"/>
            <w:vAlign w:val="center"/>
          </w:tcPr>
          <w:p w:rsidR="006C1F4D" w:rsidRPr="00043DD8" w:rsidRDefault="006C1F4D" w:rsidP="006C1F4D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  <w:r w:rsidRPr="00043DD8">
              <w:rPr>
                <w:rFonts w:asciiTheme="minorEastAsia" w:hAnsiTheme="minorEastAsia" w:cs="Arial" w:hint="eastAsia"/>
                <w:b/>
                <w:color w:val="000000" w:themeColor="text1"/>
                <w:spacing w:val="-4"/>
                <w:sz w:val="24"/>
                <w:szCs w:val="24"/>
              </w:rPr>
              <w:t>国外</w:t>
            </w:r>
          </w:p>
        </w:tc>
        <w:tc>
          <w:tcPr>
            <w:tcW w:w="295" w:type="pct"/>
            <w:vAlign w:val="center"/>
          </w:tcPr>
          <w:p w:rsidR="00E41829" w:rsidRPr="00887861" w:rsidRDefault="006C1F4D" w:rsidP="006C1F4D">
            <w:pPr>
              <w:spacing w:line="280" w:lineRule="exact"/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资</w:t>
            </w:r>
          </w:p>
          <w:p w:rsidR="006C1F4D" w:rsidRPr="00887861" w:rsidRDefault="006C1F4D" w:rsidP="006C1F4D">
            <w:pPr>
              <w:spacing w:line="280" w:lineRule="exact"/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讯</w:t>
            </w:r>
          </w:p>
        </w:tc>
        <w:tc>
          <w:tcPr>
            <w:tcW w:w="4388" w:type="pct"/>
            <w:gridSpan w:val="2"/>
          </w:tcPr>
          <w:p w:rsidR="00375FFF" w:rsidRPr="003F722F" w:rsidRDefault="003F722F" w:rsidP="003F722F">
            <w:pPr>
              <w:pStyle w:val="aa"/>
              <w:spacing w:line="300" w:lineRule="atLeast"/>
              <w:rPr>
                <w:rFonts w:asciiTheme="minorHAnsi" w:eastAsiaTheme="minorEastAsia" w:hAnsiTheme="minorHAnsi" w:cstheme="minorBidi"/>
                <w:kern w:val="2"/>
              </w:rPr>
            </w:pPr>
            <w:r w:rsidRPr="003F722F">
              <w:rPr>
                <w:rFonts w:asciiTheme="minorHAnsi" w:eastAsiaTheme="minorEastAsia" w:hAnsiTheme="minorHAnsi" w:cstheme="minorBidi"/>
                <w:kern w:val="2"/>
              </w:rPr>
              <w:t>美东时间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1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月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26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日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16:00(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北京时间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1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月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27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日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05:00)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，</w:t>
            </w:r>
            <w:hyperlink r:id="rId9" w:tgtFrame="_blank" w:history="1">
              <w:r w:rsidRPr="003F722F">
                <w:rPr>
                  <w:rFonts w:asciiTheme="minorHAnsi" w:eastAsiaTheme="minorEastAsia" w:hAnsiTheme="minorHAnsi" w:cstheme="minorBidi"/>
                  <w:kern w:val="2"/>
                </w:rPr>
                <w:t>道琼斯</w:t>
              </w:r>
            </w:hyperlink>
            <w:r w:rsidRPr="003F722F">
              <w:rPr>
                <w:rFonts w:asciiTheme="minorHAnsi" w:eastAsiaTheme="minorEastAsia" w:hAnsiTheme="minorHAnsi" w:cstheme="minorBidi"/>
                <w:kern w:val="2"/>
              </w:rPr>
              <w:t>工业平均指数上涨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6.10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点，报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17,678.70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点，涨幅为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0.03%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；标准普尔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500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指数上涨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5.27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点，报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2,057.09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点，涨幅为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0.26%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；</w:t>
            </w:r>
            <w:hyperlink r:id="rId10" w:tgtFrame="_blank" w:history="1">
              <w:r w:rsidRPr="003F722F">
                <w:rPr>
                  <w:rFonts w:asciiTheme="minorHAnsi" w:eastAsiaTheme="minorEastAsia" w:hAnsiTheme="minorHAnsi" w:cstheme="minorBidi"/>
                  <w:kern w:val="2"/>
                </w:rPr>
                <w:t>纳斯达克</w:t>
              </w:r>
            </w:hyperlink>
            <w:r w:rsidRPr="003F722F">
              <w:rPr>
                <w:rFonts w:asciiTheme="minorHAnsi" w:eastAsiaTheme="minorEastAsia" w:hAnsiTheme="minorHAnsi" w:cstheme="minorBidi"/>
                <w:kern w:val="2"/>
              </w:rPr>
              <w:t>综合指数上涨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13.88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点，报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4,771.76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点，涨幅为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0.29%</w:t>
            </w:r>
            <w:r w:rsidRPr="003F722F">
              <w:rPr>
                <w:rFonts w:asciiTheme="minorHAnsi" w:eastAsiaTheme="minorEastAsia" w:hAnsiTheme="minorHAnsi" w:cstheme="minorBidi"/>
                <w:kern w:val="2"/>
              </w:rPr>
              <w:t>。</w:t>
            </w:r>
            <w:r w:rsidRPr="003F722F">
              <w:rPr>
                <w:rFonts w:asciiTheme="minorHAnsi" w:eastAsiaTheme="minorEastAsia" w:hAnsiTheme="minorHAnsi" w:cstheme="minorBidi" w:hint="eastAsia"/>
                <w:kern w:val="2"/>
              </w:rPr>
              <w:t>美国对冲基金总裁尤里</w:t>
            </w:r>
            <w:r w:rsidRPr="003F722F">
              <w:rPr>
                <w:rFonts w:asciiTheme="minorHAnsi" w:eastAsiaTheme="minorEastAsia" w:hAnsiTheme="minorHAnsi" w:cstheme="minorBidi" w:hint="eastAsia"/>
                <w:kern w:val="2"/>
              </w:rPr>
              <w:t>-</w:t>
            </w:r>
            <w:r w:rsidRPr="003F722F">
              <w:rPr>
                <w:rFonts w:asciiTheme="minorHAnsi" w:eastAsiaTheme="minorEastAsia" w:hAnsiTheme="minorHAnsi" w:cstheme="minorBidi" w:hint="eastAsia"/>
                <w:kern w:val="2"/>
              </w:rPr>
              <w:t>兰德斯曼表示，他不担心希腊的大选结果。兰德斯曼表示：“希腊选择了新的极端主义政党，就要承担其后果。他们在债务方面所作的决定只会影响到自己，对欧洲其他地方没有影响。”投资者同时也迎来了好坏参半的企业财报。预计周一及未来数日美股成交量清淡，因为美国东海岸地区即将迎来一场严重的暴风雪，许多办公室将被迫关闭。</w:t>
            </w:r>
          </w:p>
        </w:tc>
      </w:tr>
      <w:tr w:rsidR="006C1F4D" w:rsidRPr="008B3D57" w:rsidTr="00043DD8">
        <w:trPr>
          <w:trHeight w:val="469"/>
        </w:trPr>
        <w:tc>
          <w:tcPr>
            <w:tcW w:w="317" w:type="pct"/>
            <w:vMerge/>
            <w:textDirection w:val="tbRlV"/>
            <w:vAlign w:val="center"/>
          </w:tcPr>
          <w:p w:rsidR="006C1F4D" w:rsidRPr="00043DD8" w:rsidRDefault="006C1F4D" w:rsidP="006C1F4D">
            <w:pPr>
              <w:ind w:left="113" w:right="113"/>
              <w:jc w:val="center"/>
              <w:rPr>
                <w:rFonts w:asciiTheme="minorEastAsia" w:hAnsiTheme="minorEastAsia" w:cs="Arial"/>
                <w:b/>
                <w:color w:val="000000" w:themeColor="text1"/>
                <w:spacing w:val="-4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E41829" w:rsidRPr="00887861" w:rsidRDefault="006C1F4D" w:rsidP="006C1F4D">
            <w:pPr>
              <w:jc w:val="center"/>
              <w:rPr>
                <w:rFonts w:ascii="华文细黑" w:eastAsia="华文细黑" w:hAnsi="华文细黑" w:cs="Arial"/>
                <w:color w:val="000000" w:themeColor="text1"/>
                <w:spacing w:val="-4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原</w:t>
            </w:r>
          </w:p>
          <w:p w:rsidR="006C1F4D" w:rsidRPr="00887861" w:rsidRDefault="006C1F4D" w:rsidP="006C1F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华文细黑" w:eastAsia="华文细黑" w:hAnsi="华文细黑" w:cs="Arial" w:hint="eastAsia"/>
                <w:color w:val="000000" w:themeColor="text1"/>
                <w:spacing w:val="-4"/>
                <w:sz w:val="24"/>
                <w:szCs w:val="24"/>
              </w:rPr>
              <w:t>油</w:t>
            </w:r>
          </w:p>
        </w:tc>
        <w:tc>
          <w:tcPr>
            <w:tcW w:w="4388" w:type="pct"/>
            <w:gridSpan w:val="2"/>
          </w:tcPr>
          <w:p w:rsidR="006C1F4D" w:rsidRPr="003F722F" w:rsidRDefault="003F722F" w:rsidP="003F722F">
            <w:pPr>
              <w:rPr>
                <w:sz w:val="24"/>
                <w:szCs w:val="24"/>
              </w:rPr>
            </w:pPr>
            <w:r w:rsidRPr="003F722F">
              <w:rPr>
                <w:sz w:val="24"/>
                <w:szCs w:val="24"/>
              </w:rPr>
              <w:t>美国</w:t>
            </w:r>
            <w:r w:rsidRPr="003F722F">
              <w:rPr>
                <w:sz w:val="24"/>
                <w:szCs w:val="24"/>
              </w:rPr>
              <w:t>NYMEX 3</w:t>
            </w:r>
            <w:r w:rsidRPr="003F722F"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>原油</w:t>
            </w:r>
            <w:r w:rsidRPr="003F722F">
              <w:rPr>
                <w:sz w:val="24"/>
                <w:szCs w:val="24"/>
              </w:rPr>
              <w:t>期货价格周一</w:t>
            </w:r>
            <w:r w:rsidRPr="003F722F">
              <w:rPr>
                <w:sz w:val="24"/>
                <w:szCs w:val="24"/>
              </w:rPr>
              <w:t>(1</w:t>
            </w:r>
            <w:r w:rsidRPr="003F722F">
              <w:rPr>
                <w:sz w:val="24"/>
                <w:szCs w:val="24"/>
              </w:rPr>
              <w:t>月</w:t>
            </w:r>
            <w:r w:rsidRPr="003F722F">
              <w:rPr>
                <w:sz w:val="24"/>
                <w:szCs w:val="24"/>
              </w:rPr>
              <w:t>26</w:t>
            </w:r>
            <w:r w:rsidRPr="003F722F">
              <w:rPr>
                <w:sz w:val="24"/>
                <w:szCs w:val="24"/>
              </w:rPr>
              <w:t>日</w:t>
            </w:r>
            <w:r w:rsidRPr="003F722F">
              <w:rPr>
                <w:sz w:val="24"/>
                <w:szCs w:val="24"/>
              </w:rPr>
              <w:t>)</w:t>
            </w:r>
            <w:r w:rsidRPr="003F722F">
              <w:rPr>
                <w:sz w:val="24"/>
                <w:szCs w:val="24"/>
              </w:rPr>
              <w:t>收盘下跌</w:t>
            </w:r>
            <w:r w:rsidRPr="003F722F">
              <w:rPr>
                <w:sz w:val="24"/>
                <w:szCs w:val="24"/>
              </w:rPr>
              <w:t>0.44</w:t>
            </w:r>
            <w:r w:rsidRPr="003F722F">
              <w:rPr>
                <w:sz w:val="24"/>
                <w:szCs w:val="24"/>
              </w:rPr>
              <w:t>美元，跌幅</w:t>
            </w:r>
            <w:r w:rsidRPr="003F722F">
              <w:rPr>
                <w:sz w:val="24"/>
                <w:szCs w:val="24"/>
              </w:rPr>
              <w:t>0.97%</w:t>
            </w:r>
            <w:r w:rsidRPr="003F722F">
              <w:rPr>
                <w:sz w:val="24"/>
                <w:szCs w:val="24"/>
              </w:rPr>
              <w:t>，报</w:t>
            </w:r>
            <w:r w:rsidRPr="003F722F">
              <w:rPr>
                <w:sz w:val="24"/>
                <w:szCs w:val="24"/>
              </w:rPr>
              <w:t>45.15</w:t>
            </w:r>
            <w:r w:rsidRPr="003F722F">
              <w:rPr>
                <w:sz w:val="24"/>
                <w:szCs w:val="24"/>
              </w:rPr>
              <w:t>美元</w:t>
            </w:r>
            <w:r w:rsidRPr="003F722F">
              <w:rPr>
                <w:sz w:val="24"/>
                <w:szCs w:val="24"/>
              </w:rPr>
              <w:t>/</w:t>
            </w:r>
            <w:r w:rsidRPr="003F722F">
              <w:rPr>
                <w:sz w:val="24"/>
                <w:szCs w:val="24"/>
              </w:rPr>
              <w:t>桶，同期</w:t>
            </w:r>
            <w:r w:rsidRPr="003F722F">
              <w:rPr>
                <w:sz w:val="24"/>
                <w:szCs w:val="24"/>
              </w:rPr>
              <w:t>ICE</w:t>
            </w:r>
            <w:r w:rsidRPr="003F722F">
              <w:rPr>
                <w:sz w:val="24"/>
                <w:szCs w:val="24"/>
              </w:rPr>
              <w:t>布伦特原油期货价格收跌</w:t>
            </w:r>
            <w:r w:rsidRPr="003F722F">
              <w:rPr>
                <w:sz w:val="24"/>
                <w:szCs w:val="24"/>
              </w:rPr>
              <w:t>0.63</w:t>
            </w:r>
            <w:r w:rsidRPr="003F722F">
              <w:rPr>
                <w:sz w:val="24"/>
                <w:szCs w:val="24"/>
              </w:rPr>
              <w:t>美元，跌幅</w:t>
            </w:r>
            <w:r w:rsidRPr="003F722F">
              <w:rPr>
                <w:sz w:val="24"/>
                <w:szCs w:val="24"/>
              </w:rPr>
              <w:t>1.29%</w:t>
            </w:r>
            <w:r w:rsidRPr="003F722F">
              <w:rPr>
                <w:sz w:val="24"/>
                <w:szCs w:val="24"/>
              </w:rPr>
              <w:t>，报</w:t>
            </w:r>
            <w:r w:rsidRPr="003F722F">
              <w:rPr>
                <w:sz w:val="24"/>
                <w:szCs w:val="24"/>
              </w:rPr>
              <w:t>48.16</w:t>
            </w:r>
            <w:r w:rsidRPr="003F722F">
              <w:rPr>
                <w:sz w:val="24"/>
                <w:szCs w:val="24"/>
              </w:rPr>
              <w:t>美元</w:t>
            </w:r>
            <w:r w:rsidRPr="003F722F">
              <w:rPr>
                <w:sz w:val="24"/>
                <w:szCs w:val="24"/>
              </w:rPr>
              <w:t>/</w:t>
            </w:r>
            <w:r w:rsidRPr="003F722F">
              <w:rPr>
                <w:sz w:val="24"/>
                <w:szCs w:val="24"/>
              </w:rPr>
              <w:t>桶。</w:t>
            </w:r>
            <w:r w:rsidRPr="003F722F">
              <w:rPr>
                <w:rFonts w:hint="eastAsia"/>
                <w:sz w:val="24"/>
                <w:szCs w:val="24"/>
              </w:rPr>
              <w:t>美国能源信息署</w:t>
            </w:r>
            <w:r w:rsidRPr="003F722F">
              <w:rPr>
                <w:rFonts w:hint="eastAsia"/>
                <w:sz w:val="24"/>
                <w:szCs w:val="24"/>
              </w:rPr>
              <w:t>(EIA)</w:t>
            </w:r>
            <w:r w:rsidRPr="003F722F">
              <w:rPr>
                <w:rFonts w:hint="eastAsia"/>
                <w:sz w:val="24"/>
                <w:szCs w:val="24"/>
              </w:rPr>
              <w:t>表示，美国原油供应在</w:t>
            </w:r>
            <w:r w:rsidRPr="003F722F">
              <w:rPr>
                <w:rFonts w:hint="eastAsia"/>
                <w:sz w:val="24"/>
                <w:szCs w:val="24"/>
              </w:rPr>
              <w:t>1</w:t>
            </w:r>
            <w:r w:rsidRPr="003F722F">
              <w:rPr>
                <w:rFonts w:hint="eastAsia"/>
                <w:sz w:val="24"/>
                <w:szCs w:val="24"/>
              </w:rPr>
              <w:t>月</w:t>
            </w:r>
            <w:r w:rsidRPr="003F722F">
              <w:rPr>
                <w:rFonts w:hint="eastAsia"/>
                <w:sz w:val="24"/>
                <w:szCs w:val="24"/>
              </w:rPr>
              <w:t>17</w:t>
            </w:r>
            <w:r w:rsidRPr="003F722F">
              <w:rPr>
                <w:rFonts w:hint="eastAsia"/>
                <w:sz w:val="24"/>
                <w:szCs w:val="24"/>
              </w:rPr>
              <w:t>日当周增加</w:t>
            </w:r>
            <w:r w:rsidRPr="003F722F">
              <w:rPr>
                <w:rFonts w:hint="eastAsia"/>
                <w:sz w:val="24"/>
                <w:szCs w:val="24"/>
              </w:rPr>
              <w:t>1010</w:t>
            </w:r>
            <w:r w:rsidRPr="003F722F">
              <w:rPr>
                <w:rFonts w:hint="eastAsia"/>
                <w:sz w:val="24"/>
                <w:szCs w:val="24"/>
              </w:rPr>
              <w:t>万桶，至</w:t>
            </w:r>
            <w:r w:rsidRPr="003F722F">
              <w:rPr>
                <w:rFonts w:hint="eastAsia"/>
                <w:sz w:val="24"/>
                <w:szCs w:val="24"/>
              </w:rPr>
              <w:t>3.979</w:t>
            </w:r>
            <w:r w:rsidRPr="003F722F">
              <w:rPr>
                <w:rFonts w:hint="eastAsia"/>
                <w:sz w:val="24"/>
                <w:szCs w:val="24"/>
              </w:rPr>
              <w:t>亿桶，相信美国石油产出会在</w:t>
            </w:r>
            <w:r w:rsidRPr="003F722F">
              <w:rPr>
                <w:rFonts w:hint="eastAsia"/>
                <w:sz w:val="24"/>
                <w:szCs w:val="24"/>
              </w:rPr>
              <w:t>2015</w:t>
            </w:r>
            <w:r w:rsidRPr="003F722F">
              <w:rPr>
                <w:rFonts w:hint="eastAsia"/>
                <w:sz w:val="24"/>
                <w:szCs w:val="24"/>
              </w:rPr>
              <w:t>年达到</w:t>
            </w:r>
            <w:r w:rsidRPr="003F722F">
              <w:rPr>
                <w:rFonts w:hint="eastAsia"/>
                <w:sz w:val="24"/>
                <w:szCs w:val="24"/>
              </w:rPr>
              <w:t>1972</w:t>
            </w:r>
            <w:r w:rsidRPr="003F722F">
              <w:rPr>
                <w:rFonts w:hint="eastAsia"/>
                <w:sz w:val="24"/>
                <w:szCs w:val="24"/>
              </w:rPr>
              <w:t>年以来最大规模。</w:t>
            </w:r>
          </w:p>
        </w:tc>
      </w:tr>
      <w:tr w:rsidR="009C6CBD" w:rsidRPr="008A43E0" w:rsidTr="00DA1152">
        <w:trPr>
          <w:trHeight w:val="285"/>
        </w:trPr>
        <w:tc>
          <w:tcPr>
            <w:tcW w:w="317" w:type="pct"/>
            <w:vMerge w:val="restart"/>
            <w:textDirection w:val="tbRlV"/>
            <w:vAlign w:val="center"/>
          </w:tcPr>
          <w:p w:rsidR="009C6CBD" w:rsidRPr="00043DD8" w:rsidRDefault="009C6CBD" w:rsidP="00043DD8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24"/>
                <w:szCs w:val="24"/>
                <w:lang w:val="zh-CN"/>
              </w:rPr>
            </w:pPr>
            <w:r w:rsidRPr="00043DD8">
              <w:rPr>
                <w:rFonts w:asciiTheme="minorEastAsia" w:hAnsiTheme="minorEastAsia" w:cs="宋体" w:hint="eastAsia"/>
                <w:b/>
                <w:color w:val="000000" w:themeColor="text1"/>
                <w:kern w:val="0"/>
                <w:sz w:val="24"/>
                <w:szCs w:val="24"/>
                <w:lang w:val="zh-CN"/>
              </w:rPr>
              <w:t>国内</w:t>
            </w:r>
          </w:p>
        </w:tc>
        <w:tc>
          <w:tcPr>
            <w:tcW w:w="295" w:type="pct"/>
            <w:vAlign w:val="center"/>
          </w:tcPr>
          <w:p w:rsidR="00DA1152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股</w:t>
            </w:r>
          </w:p>
          <w:p w:rsidR="009C6CBD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指</w:t>
            </w:r>
          </w:p>
        </w:tc>
        <w:tc>
          <w:tcPr>
            <w:tcW w:w="4388" w:type="pct"/>
            <w:gridSpan w:val="2"/>
          </w:tcPr>
          <w:p w:rsidR="009C6CBD" w:rsidRPr="00887861" w:rsidRDefault="00B3013E" w:rsidP="00B3013E">
            <w:pPr>
              <w:rPr>
                <w:rFonts w:hAnsi="Times New Roman" w:cs="宋体"/>
                <w:kern w:val="0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昨日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沪深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300</w:t>
            </w:r>
            <w:r>
              <w:rPr>
                <w:rFonts w:ascii="Arial" w:hAnsi="Arial" w:cs="Arial" w:hint="eastAsia"/>
                <w:sz w:val="24"/>
                <w:szCs w:val="24"/>
              </w:rPr>
              <w:t>指数呈震荡上行态势，最终收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于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3607.99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点，上涨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36.25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点，涨幅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1.02%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，成交金额为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3095.9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亿元，较上一交易日减少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522.5</w:t>
            </w:r>
            <w:r>
              <w:rPr>
                <w:rFonts w:ascii="Arial" w:hAnsi="Arial" w:cs="Arial" w:hint="eastAsia"/>
                <w:sz w:val="24"/>
                <w:szCs w:val="24"/>
              </w:rPr>
              <w:t>亿元。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主力合约上涨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48.2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点，涨幅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1.35%</w:t>
            </w:r>
            <w:r>
              <w:rPr>
                <w:rFonts w:ascii="Arial" w:hAnsi="Arial" w:cs="Arial" w:hint="eastAsia"/>
                <w:sz w:val="24"/>
                <w:szCs w:val="24"/>
              </w:rPr>
              <w:t>。技术上看，股指主力合约日</w:t>
            </w:r>
            <w:r>
              <w:rPr>
                <w:rFonts w:ascii="Arial" w:hAnsi="Arial" w:cs="Arial" w:hint="eastAsia"/>
                <w:sz w:val="24"/>
                <w:szCs w:val="24"/>
              </w:rPr>
              <w:t>K</w:t>
            </w:r>
            <w:r>
              <w:rPr>
                <w:rFonts w:ascii="Arial" w:hAnsi="Arial" w:cs="Arial" w:hint="eastAsia"/>
                <w:sz w:val="24"/>
                <w:szCs w:val="24"/>
              </w:rPr>
              <w:t>线五连阳，延续小阳线稳步上涨节奏。均线指标呈现多头排列，整体上涨格局技术上没有改变。从消息面来看，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李克强：按下全面深化改革“快进键”</w:t>
            </w:r>
            <w:r>
              <w:rPr>
                <w:rFonts w:ascii="Arial" w:hAnsi="Arial" w:cs="Arial" w:hint="eastAsia"/>
                <w:sz w:val="24"/>
                <w:szCs w:val="24"/>
              </w:rPr>
              <w:t>，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对经济增速仍很关心</w:t>
            </w:r>
            <w:r>
              <w:rPr>
                <w:rFonts w:ascii="Arial" w:hAnsi="Arial" w:cs="Arial" w:hint="eastAsia"/>
                <w:sz w:val="24"/>
                <w:szCs w:val="24"/>
              </w:rPr>
              <w:t>。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800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亿基建项目首月获批</w:t>
            </w:r>
            <w:r>
              <w:rPr>
                <w:rFonts w:ascii="Arial" w:hAnsi="Arial" w:cs="Arial" w:hint="eastAsia"/>
                <w:sz w:val="24"/>
                <w:szCs w:val="24"/>
              </w:rPr>
              <w:t>，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今年总投资规模将达万亿</w:t>
            </w:r>
            <w:r>
              <w:rPr>
                <w:rFonts w:ascii="Arial" w:hAnsi="Arial" w:cs="Arial" w:hint="eastAsia"/>
                <w:sz w:val="24"/>
                <w:szCs w:val="24"/>
              </w:rPr>
              <w:t>。</w:t>
            </w:r>
            <w:r w:rsidRPr="00B3013E">
              <w:rPr>
                <w:rFonts w:ascii="Arial" w:hAnsi="Arial" w:cs="Arial" w:hint="eastAsia"/>
                <w:sz w:val="24"/>
                <w:szCs w:val="24"/>
              </w:rPr>
              <w:t>人民币贬值压力考验央行</w:t>
            </w:r>
            <w:r>
              <w:rPr>
                <w:rFonts w:ascii="Arial" w:hAnsi="Arial" w:cs="Arial" w:hint="eastAsia"/>
                <w:sz w:val="24"/>
                <w:szCs w:val="24"/>
              </w:rPr>
              <w:t>。消息面整体看仍支持股指上行，上涨基础仍在，建议前期多单继续持有。</w:t>
            </w:r>
          </w:p>
        </w:tc>
      </w:tr>
      <w:tr w:rsidR="009C6CBD" w:rsidRPr="008A43E0" w:rsidTr="00DA1152">
        <w:trPr>
          <w:trHeight w:val="285"/>
        </w:trPr>
        <w:tc>
          <w:tcPr>
            <w:tcW w:w="317" w:type="pct"/>
            <w:vMerge/>
          </w:tcPr>
          <w:p w:rsidR="009C6CBD" w:rsidRPr="00237489" w:rsidRDefault="009C6CBD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DA1152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菜</w:t>
            </w:r>
          </w:p>
          <w:p w:rsidR="009C6CBD" w:rsidRPr="00887861" w:rsidRDefault="009C6CBD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粕</w:t>
            </w:r>
          </w:p>
        </w:tc>
        <w:tc>
          <w:tcPr>
            <w:tcW w:w="4388" w:type="pct"/>
            <w:gridSpan w:val="2"/>
          </w:tcPr>
          <w:p w:rsidR="009C6CBD" w:rsidRPr="00887861" w:rsidRDefault="00DA1152" w:rsidP="00B3013E">
            <w:pPr>
              <w:ind w:rightChars="-20" w:right="-42"/>
              <w:rPr>
                <w:rFonts w:hAnsi="Times New Roman" w:cs="宋体"/>
                <w:kern w:val="0"/>
                <w:sz w:val="24"/>
                <w:szCs w:val="24"/>
              </w:rPr>
            </w:pP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技术上看，</w:t>
            </w:r>
            <w:r w:rsidR="008E23B0"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国内菜粕以底部震荡为主</w:t>
            </w: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，</w:t>
            </w:r>
            <w:r w:rsidR="00B3013E">
              <w:rPr>
                <w:rFonts w:ascii="Arial" w:hAnsi="Arial" w:cs="Arial" w:hint="eastAsia"/>
                <w:sz w:val="24"/>
                <w:szCs w:val="24"/>
              </w:rPr>
              <w:t>昨日以小阳线收盘</w:t>
            </w: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，</w:t>
            </w:r>
            <w:r w:rsidR="00B3013E">
              <w:rPr>
                <w:rFonts w:hAnsi="Times New Roman" w:cs="宋体" w:hint="eastAsia"/>
                <w:kern w:val="0"/>
                <w:sz w:val="24"/>
                <w:szCs w:val="24"/>
              </w:rPr>
              <w:t>2100</w:t>
            </w:r>
            <w:r w:rsidR="00B3013E">
              <w:rPr>
                <w:rFonts w:hAnsi="Times New Roman" w:cs="宋体" w:hint="eastAsia"/>
                <w:kern w:val="0"/>
                <w:sz w:val="24"/>
                <w:szCs w:val="24"/>
              </w:rPr>
              <w:t>整数支撑位仍然有效</w:t>
            </w:r>
            <w:r w:rsidRPr="00887861">
              <w:rPr>
                <w:rFonts w:hAnsi="Times New Roman" w:cs="宋体" w:hint="eastAsia"/>
                <w:kern w:val="0"/>
                <w:sz w:val="24"/>
                <w:szCs w:val="24"/>
              </w:rPr>
              <w:t>。</w:t>
            </w:r>
            <w:r w:rsidRPr="00887861">
              <w:rPr>
                <w:rFonts w:ascii="Arial" w:hAnsi="Arial" w:cs="Arial"/>
                <w:sz w:val="24"/>
                <w:szCs w:val="24"/>
              </w:rPr>
              <w:t>据中华油脂网数据，湖北地区菜粕价格</w:t>
            </w:r>
            <w:r w:rsidRPr="00887861">
              <w:rPr>
                <w:rFonts w:ascii="Arial" w:hAnsi="Arial" w:cs="Arial"/>
                <w:sz w:val="24"/>
                <w:szCs w:val="24"/>
              </w:rPr>
              <w:t>2220-2250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吨，行情持稳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。</w:t>
            </w:r>
            <w:r w:rsidR="00782B69" w:rsidRPr="00887861">
              <w:rPr>
                <w:rFonts w:ascii="Arial" w:hAnsi="Arial" w:cs="Arial" w:hint="eastAsia"/>
                <w:sz w:val="24"/>
                <w:szCs w:val="24"/>
              </w:rPr>
              <w:t>从外盘市场看，美盘豆粕反弹，跌势放缓对国内菜粕形成一定的带动作用，在国内菜粕现货市场供应压力大局面尚未改变，对期货市场价格有一定的压制作用，建议以逢低布局布局多单短线操作为主。</w:t>
            </w:r>
          </w:p>
        </w:tc>
      </w:tr>
      <w:tr w:rsidR="004B63B3" w:rsidRPr="00453CC3" w:rsidTr="00DA1152">
        <w:trPr>
          <w:trHeight w:val="285"/>
        </w:trPr>
        <w:tc>
          <w:tcPr>
            <w:tcW w:w="317" w:type="pct"/>
            <w:vMerge/>
          </w:tcPr>
          <w:p w:rsidR="004B63B3" w:rsidRPr="00237489" w:rsidRDefault="004B63B3" w:rsidP="001C4D1C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DA1152" w:rsidRPr="00887861" w:rsidRDefault="004B63B3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郑</w:t>
            </w:r>
          </w:p>
          <w:p w:rsidR="004B63B3" w:rsidRPr="00887861" w:rsidRDefault="004B63B3" w:rsidP="00DA1152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油</w:t>
            </w:r>
          </w:p>
        </w:tc>
        <w:tc>
          <w:tcPr>
            <w:tcW w:w="4388" w:type="pct"/>
            <w:gridSpan w:val="2"/>
          </w:tcPr>
          <w:p w:rsidR="004B63B3" w:rsidRPr="00887861" w:rsidRDefault="00D843B2" w:rsidP="00B17BF3">
            <w:pPr>
              <w:rPr>
                <w:rFonts w:hAnsi="Times New Roman" w:cs="宋体"/>
                <w:kern w:val="0"/>
                <w:sz w:val="24"/>
                <w:szCs w:val="24"/>
              </w:rPr>
            </w:pPr>
            <w:r w:rsidRPr="00887861">
              <w:rPr>
                <w:rFonts w:ascii="Arial" w:hAnsi="Arial" w:cs="Arial"/>
                <w:sz w:val="24"/>
                <w:szCs w:val="24"/>
              </w:rPr>
              <w:t>郑油</w:t>
            </w:r>
            <w:r w:rsidR="00B17BF3">
              <w:rPr>
                <w:rFonts w:ascii="Arial" w:hAnsi="Arial" w:cs="Arial" w:hint="eastAsia"/>
                <w:sz w:val="24"/>
                <w:szCs w:val="24"/>
              </w:rPr>
              <w:t>底部震荡，技术上油脂维持偏弱格局，</w:t>
            </w:r>
            <w:r w:rsidRPr="00887861">
              <w:rPr>
                <w:rFonts w:ascii="Arial" w:hAnsi="Arial" w:cs="Arial"/>
                <w:sz w:val="24"/>
                <w:szCs w:val="24"/>
              </w:rPr>
              <w:t>湖北地区国产四级菜油一般在</w:t>
            </w:r>
            <w:r w:rsidRPr="00887861">
              <w:rPr>
                <w:rFonts w:ascii="Arial" w:hAnsi="Arial" w:cs="Arial"/>
                <w:sz w:val="24"/>
                <w:szCs w:val="24"/>
              </w:rPr>
              <w:t>8000-8100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吨，国产菜油基本有价无市，主要销售进口菜油，进口菜油报价</w:t>
            </w:r>
            <w:r w:rsidRPr="00887861">
              <w:rPr>
                <w:rFonts w:ascii="Arial" w:hAnsi="Arial" w:cs="Arial"/>
                <w:sz w:val="24"/>
                <w:szCs w:val="24"/>
              </w:rPr>
              <w:t>6300-6350</w:t>
            </w:r>
            <w:r w:rsidRPr="00887861">
              <w:rPr>
                <w:rFonts w:ascii="Arial" w:hAnsi="Arial" w:cs="Arial"/>
                <w:sz w:val="24"/>
                <w:szCs w:val="24"/>
              </w:rPr>
              <w:t>元</w:t>
            </w:r>
            <w:r w:rsidRPr="00887861">
              <w:rPr>
                <w:rFonts w:ascii="Arial" w:hAnsi="Arial" w:cs="Arial"/>
                <w:sz w:val="24"/>
                <w:szCs w:val="24"/>
              </w:rPr>
              <w:t>/</w:t>
            </w:r>
            <w:r w:rsidRPr="00887861">
              <w:rPr>
                <w:rFonts w:ascii="Arial" w:hAnsi="Arial" w:cs="Arial"/>
                <w:sz w:val="24"/>
                <w:szCs w:val="24"/>
              </w:rPr>
              <w:t>吨，行情持稳。郑油</w:t>
            </w:r>
            <w:r w:rsidRPr="00887861">
              <w:rPr>
                <w:rFonts w:ascii="Arial" w:hAnsi="Arial" w:cs="Arial"/>
                <w:sz w:val="24"/>
                <w:szCs w:val="24"/>
              </w:rPr>
              <w:t>1505</w:t>
            </w:r>
            <w:r w:rsidRPr="00887861">
              <w:rPr>
                <w:rFonts w:ascii="Arial" w:hAnsi="Arial" w:cs="Arial"/>
                <w:sz w:val="24"/>
                <w:szCs w:val="24"/>
              </w:rPr>
              <w:t>合约反弹乏力延续振荡整理走势，建议</w:t>
            </w:r>
            <w:r w:rsidRPr="00887861">
              <w:rPr>
                <w:rFonts w:ascii="Arial" w:hAnsi="Arial" w:cs="Arial" w:hint="eastAsia"/>
                <w:sz w:val="24"/>
                <w:szCs w:val="24"/>
              </w:rPr>
              <w:t>暂时以观望为主。</w:t>
            </w:r>
          </w:p>
        </w:tc>
      </w:tr>
      <w:tr w:rsidR="003F722F" w:rsidRPr="009C6CBD" w:rsidTr="001F4380">
        <w:trPr>
          <w:trHeight w:val="285"/>
        </w:trPr>
        <w:tc>
          <w:tcPr>
            <w:tcW w:w="317" w:type="pct"/>
            <w:vMerge w:val="restart"/>
            <w:textDirection w:val="tbRlV"/>
            <w:vAlign w:val="center"/>
          </w:tcPr>
          <w:p w:rsidR="003F722F" w:rsidRPr="00043DD8" w:rsidRDefault="003F722F" w:rsidP="003F722F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Theme="minorEastAsia" w:hAnsiTheme="minorEastAsia" w:cs="宋体"/>
                <w:b/>
                <w:color w:val="000000" w:themeColor="text1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3F722F" w:rsidRPr="00887861" w:rsidRDefault="003F722F" w:rsidP="003F722F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铜</w:t>
            </w:r>
          </w:p>
        </w:tc>
        <w:tc>
          <w:tcPr>
            <w:tcW w:w="4388" w:type="pct"/>
            <w:gridSpan w:val="2"/>
          </w:tcPr>
          <w:p w:rsidR="003F722F" w:rsidRPr="003F722F" w:rsidRDefault="003F722F" w:rsidP="003F722F">
            <w:pPr>
              <w:spacing w:before="100" w:beforeAutospacing="1" w:after="100" w:afterAutospacing="1" w:line="299" w:lineRule="atLeast"/>
              <w:ind w:right="10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722F">
              <w:rPr>
                <w:rFonts w:ascii="Arial" w:hAnsi="Arial" w:cs="Arial"/>
                <w:sz w:val="24"/>
                <w:szCs w:val="24"/>
              </w:rPr>
              <w:t>主力合约成交量增加</w:t>
            </w:r>
            <w:r w:rsidRPr="003F722F">
              <w:rPr>
                <w:rFonts w:ascii="Arial" w:hAnsi="Arial" w:cs="Arial"/>
                <w:sz w:val="24"/>
                <w:szCs w:val="24"/>
              </w:rPr>
              <w:t>23.5</w:t>
            </w:r>
            <w:r w:rsidRPr="003F722F">
              <w:rPr>
                <w:rFonts w:ascii="Arial" w:hAnsi="Arial" w:cs="Arial"/>
                <w:sz w:val="24"/>
                <w:szCs w:val="24"/>
              </w:rPr>
              <w:t>万手，持仓量增加</w:t>
            </w:r>
            <w:r w:rsidRPr="003F722F">
              <w:rPr>
                <w:rFonts w:ascii="Arial" w:hAnsi="Arial" w:cs="Arial"/>
                <w:sz w:val="24"/>
                <w:szCs w:val="24"/>
              </w:rPr>
              <w:t>36370</w:t>
            </w:r>
            <w:r w:rsidRPr="003F722F">
              <w:rPr>
                <w:rFonts w:ascii="Arial" w:hAnsi="Arial" w:cs="Arial"/>
                <w:sz w:val="24"/>
                <w:szCs w:val="24"/>
              </w:rPr>
              <w:t>手，成交总量激增</w:t>
            </w:r>
            <w:r w:rsidRPr="003F722F">
              <w:rPr>
                <w:rFonts w:ascii="Arial" w:hAnsi="Arial" w:cs="Arial"/>
                <w:sz w:val="24"/>
                <w:szCs w:val="24"/>
              </w:rPr>
              <w:t>32.6</w:t>
            </w:r>
            <w:r w:rsidRPr="003F722F">
              <w:rPr>
                <w:rFonts w:ascii="Arial" w:hAnsi="Arial" w:cs="Arial"/>
                <w:sz w:val="24"/>
                <w:szCs w:val="24"/>
              </w:rPr>
              <w:t>万手，持仓总量增加</w:t>
            </w:r>
            <w:r w:rsidRPr="003F722F">
              <w:rPr>
                <w:rFonts w:ascii="Arial" w:hAnsi="Arial" w:cs="Arial"/>
                <w:sz w:val="24"/>
                <w:szCs w:val="24"/>
              </w:rPr>
              <w:t>41198</w:t>
            </w:r>
            <w:r w:rsidRPr="003F722F">
              <w:rPr>
                <w:rFonts w:ascii="Arial" w:hAnsi="Arial" w:cs="Arial"/>
                <w:sz w:val="24"/>
                <w:szCs w:val="24"/>
              </w:rPr>
              <w:t>手</w:t>
            </w:r>
            <w:r w:rsidRPr="003F722F">
              <w:rPr>
                <w:rFonts w:ascii="Arial" w:hAnsi="Arial" w:cs="Arial" w:hint="eastAsia"/>
                <w:sz w:val="24"/>
                <w:szCs w:val="24"/>
              </w:rPr>
              <w:t>，各月份合约均被空头统治，做空压力不断增加，下跌通道已打开。现货市场下游需求方观望情绪较重，且临近月末市场现铜供应充足，</w:t>
            </w:r>
            <w:r w:rsidRPr="003F722F">
              <w:rPr>
                <w:rFonts w:ascii="Arial" w:hAnsi="Arial" w:cs="Arial"/>
                <w:sz w:val="24"/>
                <w:szCs w:val="24"/>
              </w:rPr>
              <w:t>主流</w:t>
            </w:r>
            <w:r w:rsidRPr="003F722F">
              <w:rPr>
                <w:rFonts w:ascii="Arial" w:hAnsi="Arial" w:cs="Arial" w:hint="eastAsia"/>
                <w:sz w:val="24"/>
                <w:szCs w:val="24"/>
              </w:rPr>
              <w:t>报价</w:t>
            </w:r>
            <w:r w:rsidRPr="003F722F">
              <w:rPr>
                <w:rFonts w:ascii="Arial" w:hAnsi="Arial" w:cs="Arial"/>
                <w:sz w:val="24"/>
                <w:szCs w:val="24"/>
              </w:rPr>
              <w:t>平水</w:t>
            </w:r>
            <w:r w:rsidRPr="003F722F">
              <w:rPr>
                <w:rFonts w:ascii="Arial" w:hAnsi="Arial" w:cs="Arial"/>
                <w:sz w:val="24"/>
                <w:szCs w:val="24"/>
              </w:rPr>
              <w:t>-</w:t>
            </w:r>
            <w:r w:rsidRPr="003F722F">
              <w:rPr>
                <w:rFonts w:ascii="Arial" w:hAnsi="Arial" w:cs="Arial"/>
                <w:sz w:val="24"/>
                <w:szCs w:val="24"/>
              </w:rPr>
              <w:t>升水</w:t>
            </w:r>
            <w:r w:rsidRPr="003F722F">
              <w:rPr>
                <w:rFonts w:ascii="Arial" w:hAnsi="Arial" w:cs="Arial"/>
                <w:sz w:val="24"/>
                <w:szCs w:val="24"/>
              </w:rPr>
              <w:t>50</w:t>
            </w:r>
            <w:r w:rsidRPr="003F722F">
              <w:rPr>
                <w:rFonts w:ascii="Arial" w:hAnsi="Arial" w:cs="Arial"/>
                <w:sz w:val="24"/>
                <w:szCs w:val="24"/>
              </w:rPr>
              <w:t>元</w:t>
            </w:r>
            <w:r w:rsidRPr="003F722F">
              <w:rPr>
                <w:rFonts w:ascii="Arial" w:hAnsi="Arial" w:cs="Arial"/>
                <w:sz w:val="24"/>
                <w:szCs w:val="24"/>
              </w:rPr>
              <w:t>/</w:t>
            </w:r>
            <w:r w:rsidRPr="003F722F">
              <w:rPr>
                <w:rFonts w:ascii="Arial" w:hAnsi="Arial" w:cs="Arial"/>
                <w:sz w:val="24"/>
                <w:szCs w:val="24"/>
              </w:rPr>
              <w:t>吨</w:t>
            </w:r>
            <w:r w:rsidRPr="003F722F">
              <w:rPr>
                <w:rFonts w:ascii="Arial" w:hAnsi="Arial" w:cs="Arial" w:hint="eastAsia"/>
                <w:sz w:val="24"/>
                <w:szCs w:val="24"/>
              </w:rPr>
              <w:t>，成交寥寥。市场出现传闻，国储局将收购精铜，将有利于未来需求，但短期内似乎并无落实迹象，市场仍由空头主导。</w:t>
            </w:r>
          </w:p>
        </w:tc>
      </w:tr>
      <w:tr w:rsidR="003F722F" w:rsidRPr="001607C8" w:rsidTr="001F4380">
        <w:trPr>
          <w:trHeight w:val="285"/>
        </w:trPr>
        <w:tc>
          <w:tcPr>
            <w:tcW w:w="317" w:type="pct"/>
            <w:vMerge/>
          </w:tcPr>
          <w:p w:rsidR="003F722F" w:rsidRPr="00237489" w:rsidRDefault="003F722F" w:rsidP="003F722F">
            <w:pPr>
              <w:autoSpaceDE w:val="0"/>
              <w:autoSpaceDN w:val="0"/>
              <w:adjustRightInd w:val="0"/>
              <w:ind w:leftChars="-51" w:left="-107" w:rightChars="-61" w:right="-128"/>
              <w:rPr>
                <w:rFonts w:ascii="华文细黑" w:eastAsia="华文细黑" w:hAnsi="华文细黑" w:cs="宋体"/>
                <w:b/>
                <w:color w:val="C00000"/>
                <w:kern w:val="0"/>
                <w:sz w:val="22"/>
                <w:szCs w:val="24"/>
                <w:lang w:val="zh-CN"/>
              </w:rPr>
            </w:pPr>
          </w:p>
        </w:tc>
        <w:tc>
          <w:tcPr>
            <w:tcW w:w="295" w:type="pct"/>
            <w:vAlign w:val="center"/>
          </w:tcPr>
          <w:p w:rsidR="003F722F" w:rsidRPr="00887861" w:rsidRDefault="003F722F" w:rsidP="003F722F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天</w:t>
            </w:r>
          </w:p>
          <w:p w:rsidR="003F722F" w:rsidRPr="00887861" w:rsidRDefault="003F722F" w:rsidP="003F722F">
            <w:pPr>
              <w:autoSpaceDE w:val="0"/>
              <w:autoSpaceDN w:val="0"/>
              <w:adjustRightInd w:val="0"/>
              <w:ind w:leftChars="-51" w:left="-107" w:rightChars="-61" w:right="-128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87861">
              <w:rPr>
                <w:rFonts w:ascii="Arial" w:hAnsi="Arial" w:cs="Arial" w:hint="eastAsia"/>
                <w:sz w:val="24"/>
                <w:szCs w:val="24"/>
              </w:rPr>
              <w:t>胶</w:t>
            </w:r>
          </w:p>
        </w:tc>
        <w:tc>
          <w:tcPr>
            <w:tcW w:w="4388" w:type="pct"/>
            <w:gridSpan w:val="2"/>
          </w:tcPr>
          <w:p w:rsidR="003F722F" w:rsidRPr="003F722F" w:rsidRDefault="003F722F" w:rsidP="003F722F">
            <w:pPr>
              <w:spacing w:before="100" w:beforeAutospacing="1" w:after="100" w:afterAutospacing="1" w:line="299" w:lineRule="atLeast"/>
              <w:ind w:right="109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722F">
              <w:rPr>
                <w:rFonts w:ascii="Arial" w:hAnsi="Arial" w:cs="Arial" w:hint="eastAsia"/>
                <w:sz w:val="24"/>
                <w:szCs w:val="24"/>
              </w:rPr>
              <w:t>彭博社消息，中国今年的汽车销量预计将增长</w:t>
            </w:r>
            <w:r w:rsidRPr="003F722F">
              <w:rPr>
                <w:rFonts w:ascii="Arial" w:hAnsi="Arial" w:cs="Arial" w:hint="eastAsia"/>
                <w:sz w:val="24"/>
                <w:szCs w:val="24"/>
              </w:rPr>
              <w:t>7%</w:t>
            </w:r>
            <w:r w:rsidRPr="003F722F">
              <w:rPr>
                <w:rFonts w:ascii="Arial" w:hAnsi="Arial" w:cs="Arial" w:hint="eastAsia"/>
                <w:sz w:val="24"/>
                <w:szCs w:val="24"/>
              </w:rPr>
              <w:t>，增速是</w:t>
            </w:r>
            <w:r w:rsidRPr="003F722F">
              <w:rPr>
                <w:rFonts w:ascii="Arial" w:hAnsi="Arial" w:cs="Arial" w:hint="eastAsia"/>
                <w:sz w:val="24"/>
                <w:szCs w:val="24"/>
              </w:rPr>
              <w:t>2013</w:t>
            </w:r>
            <w:r w:rsidRPr="003F722F">
              <w:rPr>
                <w:rFonts w:ascii="Arial" w:hAnsi="Arial" w:cs="Arial" w:hint="eastAsia"/>
                <w:sz w:val="24"/>
                <w:szCs w:val="24"/>
              </w:rPr>
              <w:t>年的一半，部分源于之前政策刺激之下对汽车市场的透支，部分源于几大城市都加强了环保要求实行愈发严厉的汽车限购政策。国内外汽车和轮胎市场的不景气决定了去库存的继续，目前天胶触底反弹时机未到，维持箱体震荡走势。</w:t>
            </w:r>
          </w:p>
        </w:tc>
      </w:tr>
    </w:tbl>
    <w:p w:rsidR="00BA1931" w:rsidRDefault="00BA1931" w:rsidP="006253AD">
      <w:pPr>
        <w:rPr>
          <w:rFonts w:ascii="华文细黑" w:eastAsia="华文细黑" w:hAnsi="华文细黑" w:cs="Arial"/>
          <w:b/>
          <w:color w:val="FF0000"/>
          <w:spacing w:val="-4"/>
          <w:sz w:val="18"/>
          <w:szCs w:val="18"/>
        </w:rPr>
      </w:pPr>
    </w:p>
    <w:p w:rsidR="00887861" w:rsidRPr="007A5B50" w:rsidRDefault="00887861" w:rsidP="006253AD">
      <w:pPr>
        <w:rPr>
          <w:rFonts w:ascii="华文细黑" w:eastAsia="华文细黑" w:hAnsi="华文细黑" w:cs="Arial"/>
          <w:b/>
          <w:color w:val="FF0000"/>
          <w:spacing w:val="-4"/>
          <w:sz w:val="18"/>
          <w:szCs w:val="18"/>
        </w:rPr>
      </w:pPr>
    </w:p>
    <w:p w:rsidR="006253AD" w:rsidRDefault="0082123E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  <w:r>
        <w:rPr>
          <w:rFonts w:hAnsi="Times New Roman" w:cs="宋体"/>
          <w:noProof/>
          <w:kern w:val="0"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-1.1pt;margin-top:11.9pt;width:64.8pt;height:36.7pt;z-index:251667456;mso-width-relative:margin;mso-height-relative:margin" fillcolor="#c9675f" stroked="f">
            <v:textbox style="mso-next-textbox:#_x0000_s1034">
              <w:txbxContent>
                <w:p w:rsidR="006253AD" w:rsidRPr="00747401" w:rsidRDefault="006253AD" w:rsidP="006253AD">
                  <w:pPr>
                    <w:rPr>
                      <w:rFonts w:ascii="华文细黑" w:eastAsia="华文细黑" w:hAnsi="华文细黑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747401">
                    <w:rPr>
                      <w:rFonts w:ascii="华文细黑" w:eastAsia="华文细黑" w:hAnsi="华文细黑" w:hint="eastAsia"/>
                      <w:b/>
                      <w:color w:val="FFFFFF" w:themeColor="background1"/>
                      <w:sz w:val="24"/>
                      <w:szCs w:val="24"/>
                    </w:rPr>
                    <w:t>免责声明</w:t>
                  </w:r>
                </w:p>
              </w:txbxContent>
            </v:textbox>
          </v:shape>
        </w:pict>
      </w:r>
    </w:p>
    <w:p w:rsidR="006253AD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p w:rsidR="006253AD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p w:rsidR="006253AD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p w:rsidR="006253AD" w:rsidRPr="001207BA" w:rsidRDefault="006253AD" w:rsidP="006253AD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  <w:r>
        <w:rPr>
          <w:rFonts w:hAnsi="Times New Roman" w:cs="宋体" w:hint="eastAsia"/>
          <w:kern w:val="0"/>
          <w:sz w:val="18"/>
          <w:szCs w:val="18"/>
        </w:rPr>
        <w:t>本报告的信息均来源于公开资料，我公司对这些信息的准确性和完整性不作任何保证，也不保证所包含的信息和建议不会发生任何变更。我们已力求报告内容的客观、公正，但文中的观点、结论和建议仅供参考，报告中的信息或意见并不构成所述品种的操作依据，投资者据此做出的任何投资决策与本公司和作者无关。</w:t>
      </w:r>
    </w:p>
    <w:p w:rsidR="003D7B4E" w:rsidRPr="006253AD" w:rsidRDefault="003D7B4E" w:rsidP="003D7B4E">
      <w:pPr>
        <w:autoSpaceDE w:val="0"/>
        <w:autoSpaceDN w:val="0"/>
        <w:adjustRightInd w:val="0"/>
        <w:jc w:val="left"/>
        <w:rPr>
          <w:rFonts w:hAnsi="Times New Roman" w:cs="宋体"/>
          <w:kern w:val="0"/>
          <w:sz w:val="18"/>
          <w:szCs w:val="18"/>
        </w:rPr>
      </w:pPr>
    </w:p>
    <w:sectPr w:rsidR="003D7B4E" w:rsidRPr="006253AD" w:rsidSect="001C4D1C">
      <w:pgSz w:w="11906" w:h="16838"/>
      <w:pgMar w:top="454" w:right="454" w:bottom="454" w:left="45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6AD" w:rsidRDefault="00DD46AD" w:rsidP="005D403B">
      <w:r>
        <w:separator/>
      </w:r>
    </w:p>
  </w:endnote>
  <w:endnote w:type="continuationSeparator" w:id="1">
    <w:p w:rsidR="00DD46AD" w:rsidRDefault="00DD46AD" w:rsidP="005D4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6AD" w:rsidRDefault="00DD46AD" w:rsidP="005D403B">
      <w:r>
        <w:separator/>
      </w:r>
    </w:p>
  </w:footnote>
  <w:footnote w:type="continuationSeparator" w:id="1">
    <w:p w:rsidR="00DD46AD" w:rsidRDefault="00DD46AD" w:rsidP="005D40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2066"/>
    <w:multiLevelType w:val="multilevel"/>
    <w:tmpl w:val="40EAE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D2450B"/>
    <w:multiLevelType w:val="multilevel"/>
    <w:tmpl w:val="E898D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3D0FAB"/>
    <w:multiLevelType w:val="multilevel"/>
    <w:tmpl w:val="7FC8A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34F012"/>
    <w:multiLevelType w:val="singleLevel"/>
    <w:tmpl w:val="5434F012"/>
    <w:lvl w:ilvl="0">
      <w:start w:val="1"/>
      <w:numFmt w:val="decimal"/>
      <w:suff w:val="nothing"/>
      <w:lvlText w:val="%1、"/>
      <w:lvlJc w:val="left"/>
    </w:lvl>
  </w:abstractNum>
  <w:abstractNum w:abstractNumId="4">
    <w:nsid w:val="5434F30A"/>
    <w:multiLevelType w:val="singleLevel"/>
    <w:tmpl w:val="5434F30A"/>
    <w:lvl w:ilvl="0">
      <w:start w:val="1"/>
      <w:numFmt w:val="decimal"/>
      <w:suff w:val="nothing"/>
      <w:lvlText w:val="%1、"/>
      <w:lvlJc w:val="left"/>
    </w:lvl>
  </w:abstractNum>
  <w:abstractNum w:abstractNumId="5">
    <w:nsid w:val="5434F369"/>
    <w:multiLevelType w:val="singleLevel"/>
    <w:tmpl w:val="5434F369"/>
    <w:lvl w:ilvl="0">
      <w:start w:val="1"/>
      <w:numFmt w:val="decimal"/>
      <w:suff w:val="nothing"/>
      <w:lvlText w:val="%1、"/>
      <w:lvlJc w:val="left"/>
    </w:lvl>
  </w:abstractNum>
  <w:abstractNum w:abstractNumId="6">
    <w:nsid w:val="543B3A26"/>
    <w:multiLevelType w:val="singleLevel"/>
    <w:tmpl w:val="543B3A26"/>
    <w:lvl w:ilvl="0">
      <w:start w:val="1"/>
      <w:numFmt w:val="decimal"/>
      <w:suff w:val="nothing"/>
      <w:lvlText w:val="%1、"/>
      <w:lvlJc w:val="left"/>
    </w:lvl>
  </w:abstractNum>
  <w:abstractNum w:abstractNumId="7">
    <w:nsid w:val="543B72D9"/>
    <w:multiLevelType w:val="singleLevel"/>
    <w:tmpl w:val="543B72D9"/>
    <w:lvl w:ilvl="0">
      <w:start w:val="1"/>
      <w:numFmt w:val="decimal"/>
      <w:suff w:val="nothing"/>
      <w:lvlText w:val="%1、"/>
      <w:lvlJc w:val="left"/>
    </w:lvl>
  </w:abstractNum>
  <w:abstractNum w:abstractNumId="8">
    <w:nsid w:val="543B7EF3"/>
    <w:multiLevelType w:val="singleLevel"/>
    <w:tmpl w:val="543B7EF3"/>
    <w:lvl w:ilvl="0">
      <w:start w:val="1"/>
      <w:numFmt w:val="decimal"/>
      <w:suff w:val="nothing"/>
      <w:lvlText w:val="%1、"/>
      <w:lvlJc w:val="left"/>
    </w:lvl>
  </w:abstractNum>
  <w:abstractNum w:abstractNumId="9">
    <w:nsid w:val="543B7F29"/>
    <w:multiLevelType w:val="singleLevel"/>
    <w:tmpl w:val="543B7F29"/>
    <w:lvl w:ilvl="0">
      <w:start w:val="1"/>
      <w:numFmt w:val="decimal"/>
      <w:suff w:val="nothing"/>
      <w:lvlText w:val="%1、"/>
      <w:lvlJc w:val="left"/>
    </w:lvl>
  </w:abstractNum>
  <w:abstractNum w:abstractNumId="10">
    <w:nsid w:val="543DBDC3"/>
    <w:multiLevelType w:val="singleLevel"/>
    <w:tmpl w:val="543DBDC3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1">
    <w:nsid w:val="543DBE5A"/>
    <w:multiLevelType w:val="singleLevel"/>
    <w:tmpl w:val="543DBE5A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2">
    <w:nsid w:val="5D735B8F"/>
    <w:multiLevelType w:val="hybridMultilevel"/>
    <w:tmpl w:val="611254C6"/>
    <w:lvl w:ilvl="0" w:tplc="03D2DA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18860CD"/>
    <w:multiLevelType w:val="multilevel"/>
    <w:tmpl w:val="A6409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63F5EED"/>
    <w:multiLevelType w:val="multilevel"/>
    <w:tmpl w:val="DB8E8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14"/>
  </w:num>
  <w:num w:numId="5">
    <w:abstractNumId w:val="1"/>
  </w:num>
  <w:num w:numId="6">
    <w:abstractNumId w:val="0"/>
  </w:num>
  <w:num w:numId="7">
    <w:abstractNumId w:val="7"/>
  </w:num>
  <w:num w:numId="8">
    <w:abstractNumId w:val="6"/>
  </w:num>
  <w:num w:numId="9">
    <w:abstractNumId w:val="4"/>
  </w:num>
  <w:num w:numId="10">
    <w:abstractNumId w:val="9"/>
  </w:num>
  <w:num w:numId="11">
    <w:abstractNumId w:val="3"/>
  </w:num>
  <w:num w:numId="12">
    <w:abstractNumId w:val="5"/>
  </w:num>
  <w:num w:numId="13">
    <w:abstractNumId w:val="8"/>
  </w:num>
  <w:num w:numId="14">
    <w:abstractNumId w:val="7"/>
    <w:lvlOverride w:ilvl="0">
      <w:startOverride w:val="1"/>
    </w:lvlOverride>
  </w:num>
  <w:num w:numId="15">
    <w:abstractNumId w:val="10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3"/>
    <w:lvlOverride w:ilvl="0">
      <w:startOverride w:val="1"/>
    </w:lvlOverride>
  </w:num>
  <w:num w:numId="18">
    <w:abstractNumId w:val="11"/>
    <w:lvlOverride w:ilvl="0">
      <w:startOverride w:val="1"/>
    </w:lvlOverride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27138">
      <o:colormru v:ext="edit" colors="#3b7ae1,#4576d7,#4878d8,#3187c1,#1c60e8,#165fd8,#1d6ed1,#3886e4"/>
      <o:colormenu v:ext="edit" fillcolor="#3187c1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72C3"/>
    <w:rsid w:val="0000005C"/>
    <w:rsid w:val="0000048C"/>
    <w:rsid w:val="00000655"/>
    <w:rsid w:val="000006D5"/>
    <w:rsid w:val="00000A6A"/>
    <w:rsid w:val="00000BB5"/>
    <w:rsid w:val="000011A4"/>
    <w:rsid w:val="000015D1"/>
    <w:rsid w:val="00001D77"/>
    <w:rsid w:val="00002DDF"/>
    <w:rsid w:val="00003070"/>
    <w:rsid w:val="00003226"/>
    <w:rsid w:val="000032B0"/>
    <w:rsid w:val="000032C2"/>
    <w:rsid w:val="000033E2"/>
    <w:rsid w:val="000034CF"/>
    <w:rsid w:val="00003E43"/>
    <w:rsid w:val="00004B57"/>
    <w:rsid w:val="00004BC7"/>
    <w:rsid w:val="00004DE0"/>
    <w:rsid w:val="000050D7"/>
    <w:rsid w:val="000052B5"/>
    <w:rsid w:val="00006884"/>
    <w:rsid w:val="00007077"/>
    <w:rsid w:val="00007439"/>
    <w:rsid w:val="00007821"/>
    <w:rsid w:val="00010F9F"/>
    <w:rsid w:val="0001163F"/>
    <w:rsid w:val="00011774"/>
    <w:rsid w:val="0001198D"/>
    <w:rsid w:val="0001329F"/>
    <w:rsid w:val="00013C0B"/>
    <w:rsid w:val="00013C4F"/>
    <w:rsid w:val="00013C7B"/>
    <w:rsid w:val="00013F6F"/>
    <w:rsid w:val="0001457F"/>
    <w:rsid w:val="000157F6"/>
    <w:rsid w:val="000166E2"/>
    <w:rsid w:val="000167F0"/>
    <w:rsid w:val="00016E78"/>
    <w:rsid w:val="00017233"/>
    <w:rsid w:val="00017BCC"/>
    <w:rsid w:val="00020A1F"/>
    <w:rsid w:val="00021E0C"/>
    <w:rsid w:val="00022227"/>
    <w:rsid w:val="000225E1"/>
    <w:rsid w:val="00022B1E"/>
    <w:rsid w:val="0002323D"/>
    <w:rsid w:val="00023A7F"/>
    <w:rsid w:val="00024909"/>
    <w:rsid w:val="00024EDD"/>
    <w:rsid w:val="00024F8C"/>
    <w:rsid w:val="0002538D"/>
    <w:rsid w:val="00025401"/>
    <w:rsid w:val="000269BC"/>
    <w:rsid w:val="00026AC4"/>
    <w:rsid w:val="00026E23"/>
    <w:rsid w:val="00027B3F"/>
    <w:rsid w:val="00027E50"/>
    <w:rsid w:val="00027FA3"/>
    <w:rsid w:val="0003039A"/>
    <w:rsid w:val="0003046D"/>
    <w:rsid w:val="00030520"/>
    <w:rsid w:val="000308F0"/>
    <w:rsid w:val="00030974"/>
    <w:rsid w:val="000311B6"/>
    <w:rsid w:val="00031259"/>
    <w:rsid w:val="00031471"/>
    <w:rsid w:val="00032A99"/>
    <w:rsid w:val="00032E58"/>
    <w:rsid w:val="000335A1"/>
    <w:rsid w:val="00033731"/>
    <w:rsid w:val="00033822"/>
    <w:rsid w:val="00033FE8"/>
    <w:rsid w:val="00034955"/>
    <w:rsid w:val="00034C02"/>
    <w:rsid w:val="00034EC5"/>
    <w:rsid w:val="00035366"/>
    <w:rsid w:val="00035401"/>
    <w:rsid w:val="000355D8"/>
    <w:rsid w:val="00035AA5"/>
    <w:rsid w:val="00035D46"/>
    <w:rsid w:val="0003786B"/>
    <w:rsid w:val="00037CF9"/>
    <w:rsid w:val="000408CE"/>
    <w:rsid w:val="000411BE"/>
    <w:rsid w:val="000419CF"/>
    <w:rsid w:val="00041B23"/>
    <w:rsid w:val="000429E8"/>
    <w:rsid w:val="00042A42"/>
    <w:rsid w:val="00042AC4"/>
    <w:rsid w:val="0004304A"/>
    <w:rsid w:val="0004313B"/>
    <w:rsid w:val="00043D74"/>
    <w:rsid w:val="00043DD8"/>
    <w:rsid w:val="00044256"/>
    <w:rsid w:val="00044346"/>
    <w:rsid w:val="00044738"/>
    <w:rsid w:val="00044CED"/>
    <w:rsid w:val="00044D1B"/>
    <w:rsid w:val="000457A7"/>
    <w:rsid w:val="000458B9"/>
    <w:rsid w:val="00046330"/>
    <w:rsid w:val="000466C7"/>
    <w:rsid w:val="00047655"/>
    <w:rsid w:val="00047F89"/>
    <w:rsid w:val="00050558"/>
    <w:rsid w:val="000510FB"/>
    <w:rsid w:val="00051607"/>
    <w:rsid w:val="00051672"/>
    <w:rsid w:val="0005214C"/>
    <w:rsid w:val="00052B71"/>
    <w:rsid w:val="00052C0B"/>
    <w:rsid w:val="00053C88"/>
    <w:rsid w:val="00054275"/>
    <w:rsid w:val="000544CF"/>
    <w:rsid w:val="000546CC"/>
    <w:rsid w:val="000547E8"/>
    <w:rsid w:val="00054A5E"/>
    <w:rsid w:val="00054BE5"/>
    <w:rsid w:val="00054D93"/>
    <w:rsid w:val="00055ABC"/>
    <w:rsid w:val="00055E0F"/>
    <w:rsid w:val="0005643F"/>
    <w:rsid w:val="000564BB"/>
    <w:rsid w:val="000566D7"/>
    <w:rsid w:val="00056B84"/>
    <w:rsid w:val="00056EB6"/>
    <w:rsid w:val="000572BD"/>
    <w:rsid w:val="000575AB"/>
    <w:rsid w:val="000614EE"/>
    <w:rsid w:val="00062157"/>
    <w:rsid w:val="000625A6"/>
    <w:rsid w:val="00064685"/>
    <w:rsid w:val="000650AA"/>
    <w:rsid w:val="000650BD"/>
    <w:rsid w:val="000660D4"/>
    <w:rsid w:val="0006648D"/>
    <w:rsid w:val="00066B03"/>
    <w:rsid w:val="00067227"/>
    <w:rsid w:val="00067FFD"/>
    <w:rsid w:val="00070363"/>
    <w:rsid w:val="000708E0"/>
    <w:rsid w:val="00070E40"/>
    <w:rsid w:val="0007149F"/>
    <w:rsid w:val="000714ED"/>
    <w:rsid w:val="000718E6"/>
    <w:rsid w:val="00072FEE"/>
    <w:rsid w:val="000740AB"/>
    <w:rsid w:val="00074933"/>
    <w:rsid w:val="00075F88"/>
    <w:rsid w:val="00076042"/>
    <w:rsid w:val="000761A1"/>
    <w:rsid w:val="00076F3B"/>
    <w:rsid w:val="000772B5"/>
    <w:rsid w:val="000775D8"/>
    <w:rsid w:val="00077F37"/>
    <w:rsid w:val="0008024D"/>
    <w:rsid w:val="000802A7"/>
    <w:rsid w:val="00080E0C"/>
    <w:rsid w:val="00080EAE"/>
    <w:rsid w:val="000819FC"/>
    <w:rsid w:val="00081A85"/>
    <w:rsid w:val="00082459"/>
    <w:rsid w:val="00082D29"/>
    <w:rsid w:val="0008307C"/>
    <w:rsid w:val="000834E7"/>
    <w:rsid w:val="00083A13"/>
    <w:rsid w:val="00083F38"/>
    <w:rsid w:val="00084010"/>
    <w:rsid w:val="00084B97"/>
    <w:rsid w:val="00085176"/>
    <w:rsid w:val="00086790"/>
    <w:rsid w:val="00086FA5"/>
    <w:rsid w:val="000875A0"/>
    <w:rsid w:val="00090755"/>
    <w:rsid w:val="0009140E"/>
    <w:rsid w:val="00091529"/>
    <w:rsid w:val="00091E98"/>
    <w:rsid w:val="0009210F"/>
    <w:rsid w:val="00092EF4"/>
    <w:rsid w:val="00093B48"/>
    <w:rsid w:val="00093D11"/>
    <w:rsid w:val="00093D21"/>
    <w:rsid w:val="000945C7"/>
    <w:rsid w:val="00094FA5"/>
    <w:rsid w:val="00095100"/>
    <w:rsid w:val="00095875"/>
    <w:rsid w:val="00095A0F"/>
    <w:rsid w:val="00095D84"/>
    <w:rsid w:val="00095E96"/>
    <w:rsid w:val="00096213"/>
    <w:rsid w:val="0009686E"/>
    <w:rsid w:val="0009689F"/>
    <w:rsid w:val="0009703D"/>
    <w:rsid w:val="0009716B"/>
    <w:rsid w:val="00097463"/>
    <w:rsid w:val="00097ADB"/>
    <w:rsid w:val="00097CB2"/>
    <w:rsid w:val="000A072E"/>
    <w:rsid w:val="000A0B73"/>
    <w:rsid w:val="000A0F21"/>
    <w:rsid w:val="000A1350"/>
    <w:rsid w:val="000A1AF5"/>
    <w:rsid w:val="000A23EA"/>
    <w:rsid w:val="000A30D4"/>
    <w:rsid w:val="000A3196"/>
    <w:rsid w:val="000A32D2"/>
    <w:rsid w:val="000A424F"/>
    <w:rsid w:val="000A4874"/>
    <w:rsid w:val="000A4906"/>
    <w:rsid w:val="000A585F"/>
    <w:rsid w:val="000A5C1C"/>
    <w:rsid w:val="000A5F89"/>
    <w:rsid w:val="000A63B5"/>
    <w:rsid w:val="000A7A4A"/>
    <w:rsid w:val="000B0096"/>
    <w:rsid w:val="000B030A"/>
    <w:rsid w:val="000B179E"/>
    <w:rsid w:val="000B1B74"/>
    <w:rsid w:val="000B3985"/>
    <w:rsid w:val="000B3D4C"/>
    <w:rsid w:val="000B434C"/>
    <w:rsid w:val="000B4C8A"/>
    <w:rsid w:val="000B5B0E"/>
    <w:rsid w:val="000B63EC"/>
    <w:rsid w:val="000B675E"/>
    <w:rsid w:val="000B7135"/>
    <w:rsid w:val="000B7842"/>
    <w:rsid w:val="000B78B4"/>
    <w:rsid w:val="000B796C"/>
    <w:rsid w:val="000C01D4"/>
    <w:rsid w:val="000C02EF"/>
    <w:rsid w:val="000C0AB5"/>
    <w:rsid w:val="000C0B6E"/>
    <w:rsid w:val="000C1395"/>
    <w:rsid w:val="000C14F9"/>
    <w:rsid w:val="000C1883"/>
    <w:rsid w:val="000C3239"/>
    <w:rsid w:val="000C3381"/>
    <w:rsid w:val="000C432E"/>
    <w:rsid w:val="000C449D"/>
    <w:rsid w:val="000C47F9"/>
    <w:rsid w:val="000C4B71"/>
    <w:rsid w:val="000C4FB7"/>
    <w:rsid w:val="000C525A"/>
    <w:rsid w:val="000C56E9"/>
    <w:rsid w:val="000C595D"/>
    <w:rsid w:val="000C5B01"/>
    <w:rsid w:val="000C66E1"/>
    <w:rsid w:val="000C66EB"/>
    <w:rsid w:val="000C6B1C"/>
    <w:rsid w:val="000C7737"/>
    <w:rsid w:val="000D0E9F"/>
    <w:rsid w:val="000D0F3D"/>
    <w:rsid w:val="000D1014"/>
    <w:rsid w:val="000D166D"/>
    <w:rsid w:val="000D2B92"/>
    <w:rsid w:val="000D423A"/>
    <w:rsid w:val="000D45F5"/>
    <w:rsid w:val="000D5B08"/>
    <w:rsid w:val="000D5FF7"/>
    <w:rsid w:val="000D6CC3"/>
    <w:rsid w:val="000D6DAC"/>
    <w:rsid w:val="000D6EC2"/>
    <w:rsid w:val="000D7268"/>
    <w:rsid w:val="000D7649"/>
    <w:rsid w:val="000D7E32"/>
    <w:rsid w:val="000E114B"/>
    <w:rsid w:val="000E2623"/>
    <w:rsid w:val="000E28CB"/>
    <w:rsid w:val="000E35A5"/>
    <w:rsid w:val="000E3C25"/>
    <w:rsid w:val="000E3E2A"/>
    <w:rsid w:val="000E4A03"/>
    <w:rsid w:val="000E524E"/>
    <w:rsid w:val="000E7802"/>
    <w:rsid w:val="000E79AD"/>
    <w:rsid w:val="000E79D6"/>
    <w:rsid w:val="000E7C80"/>
    <w:rsid w:val="000F0A59"/>
    <w:rsid w:val="000F0C9D"/>
    <w:rsid w:val="000F0F36"/>
    <w:rsid w:val="000F146D"/>
    <w:rsid w:val="000F1630"/>
    <w:rsid w:val="000F1780"/>
    <w:rsid w:val="000F1D27"/>
    <w:rsid w:val="000F2795"/>
    <w:rsid w:val="000F2A60"/>
    <w:rsid w:val="000F3291"/>
    <w:rsid w:val="000F398D"/>
    <w:rsid w:val="000F44C9"/>
    <w:rsid w:val="000F452E"/>
    <w:rsid w:val="000F5861"/>
    <w:rsid w:val="000F6048"/>
    <w:rsid w:val="000F620D"/>
    <w:rsid w:val="00100986"/>
    <w:rsid w:val="00101453"/>
    <w:rsid w:val="001014A9"/>
    <w:rsid w:val="00102248"/>
    <w:rsid w:val="0010249F"/>
    <w:rsid w:val="0010262F"/>
    <w:rsid w:val="00104286"/>
    <w:rsid w:val="00104517"/>
    <w:rsid w:val="0010465C"/>
    <w:rsid w:val="00104DFE"/>
    <w:rsid w:val="00105A86"/>
    <w:rsid w:val="00106333"/>
    <w:rsid w:val="001068AA"/>
    <w:rsid w:val="00106A5D"/>
    <w:rsid w:val="00106ED4"/>
    <w:rsid w:val="0010738F"/>
    <w:rsid w:val="00107CC5"/>
    <w:rsid w:val="00107DA9"/>
    <w:rsid w:val="00110165"/>
    <w:rsid w:val="001104F8"/>
    <w:rsid w:val="00111D50"/>
    <w:rsid w:val="00112957"/>
    <w:rsid w:val="001129BF"/>
    <w:rsid w:val="001135F5"/>
    <w:rsid w:val="001138C7"/>
    <w:rsid w:val="00113948"/>
    <w:rsid w:val="00114A21"/>
    <w:rsid w:val="00115269"/>
    <w:rsid w:val="00115345"/>
    <w:rsid w:val="00116332"/>
    <w:rsid w:val="001168A6"/>
    <w:rsid w:val="00116922"/>
    <w:rsid w:val="001173EA"/>
    <w:rsid w:val="00117962"/>
    <w:rsid w:val="00117C2C"/>
    <w:rsid w:val="00120165"/>
    <w:rsid w:val="00120445"/>
    <w:rsid w:val="001205FC"/>
    <w:rsid w:val="001207BA"/>
    <w:rsid w:val="00120E50"/>
    <w:rsid w:val="00120F89"/>
    <w:rsid w:val="001220B0"/>
    <w:rsid w:val="001220C0"/>
    <w:rsid w:val="001222CC"/>
    <w:rsid w:val="001227D3"/>
    <w:rsid w:val="00122D41"/>
    <w:rsid w:val="0012350A"/>
    <w:rsid w:val="00123CA9"/>
    <w:rsid w:val="0012430B"/>
    <w:rsid w:val="00124814"/>
    <w:rsid w:val="00124AFD"/>
    <w:rsid w:val="00125E25"/>
    <w:rsid w:val="001260DC"/>
    <w:rsid w:val="00126381"/>
    <w:rsid w:val="00126814"/>
    <w:rsid w:val="00126C49"/>
    <w:rsid w:val="00126D78"/>
    <w:rsid w:val="001273D0"/>
    <w:rsid w:val="001273D5"/>
    <w:rsid w:val="00130191"/>
    <w:rsid w:val="001305E0"/>
    <w:rsid w:val="001306A0"/>
    <w:rsid w:val="00130CF8"/>
    <w:rsid w:val="001310C0"/>
    <w:rsid w:val="001311B2"/>
    <w:rsid w:val="00131D40"/>
    <w:rsid w:val="0013255D"/>
    <w:rsid w:val="00132BAE"/>
    <w:rsid w:val="0013332C"/>
    <w:rsid w:val="00133C41"/>
    <w:rsid w:val="0013447F"/>
    <w:rsid w:val="00134758"/>
    <w:rsid w:val="00134AF6"/>
    <w:rsid w:val="00135CAB"/>
    <w:rsid w:val="00136557"/>
    <w:rsid w:val="00136F70"/>
    <w:rsid w:val="001370FB"/>
    <w:rsid w:val="00140041"/>
    <w:rsid w:val="00140469"/>
    <w:rsid w:val="0014049B"/>
    <w:rsid w:val="001405DE"/>
    <w:rsid w:val="00141178"/>
    <w:rsid w:val="00141673"/>
    <w:rsid w:val="0014213E"/>
    <w:rsid w:val="00144520"/>
    <w:rsid w:val="00144865"/>
    <w:rsid w:val="001451A9"/>
    <w:rsid w:val="001463D8"/>
    <w:rsid w:val="00146D78"/>
    <w:rsid w:val="00146F13"/>
    <w:rsid w:val="00150BCF"/>
    <w:rsid w:val="00150BDB"/>
    <w:rsid w:val="00150ED2"/>
    <w:rsid w:val="00150EEC"/>
    <w:rsid w:val="0015121D"/>
    <w:rsid w:val="0015144B"/>
    <w:rsid w:val="00151784"/>
    <w:rsid w:val="00151CE7"/>
    <w:rsid w:val="00152303"/>
    <w:rsid w:val="0015284E"/>
    <w:rsid w:val="00152F69"/>
    <w:rsid w:val="00153315"/>
    <w:rsid w:val="0015382C"/>
    <w:rsid w:val="001545F7"/>
    <w:rsid w:val="00154916"/>
    <w:rsid w:val="00154995"/>
    <w:rsid w:val="00154EB0"/>
    <w:rsid w:val="00154FED"/>
    <w:rsid w:val="001555A5"/>
    <w:rsid w:val="00155609"/>
    <w:rsid w:val="0015605C"/>
    <w:rsid w:val="00156252"/>
    <w:rsid w:val="00157A1E"/>
    <w:rsid w:val="00160378"/>
    <w:rsid w:val="00160784"/>
    <w:rsid w:val="001607C8"/>
    <w:rsid w:val="00160E7D"/>
    <w:rsid w:val="00160EFF"/>
    <w:rsid w:val="00161295"/>
    <w:rsid w:val="00162041"/>
    <w:rsid w:val="00162E06"/>
    <w:rsid w:val="00163B39"/>
    <w:rsid w:val="00163F9B"/>
    <w:rsid w:val="0016530B"/>
    <w:rsid w:val="001653E7"/>
    <w:rsid w:val="0016546F"/>
    <w:rsid w:val="00165770"/>
    <w:rsid w:val="00165D19"/>
    <w:rsid w:val="00165EB9"/>
    <w:rsid w:val="00166926"/>
    <w:rsid w:val="00167132"/>
    <w:rsid w:val="00167361"/>
    <w:rsid w:val="00167665"/>
    <w:rsid w:val="001702C8"/>
    <w:rsid w:val="00170473"/>
    <w:rsid w:val="001706DF"/>
    <w:rsid w:val="0017074D"/>
    <w:rsid w:val="00170798"/>
    <w:rsid w:val="001708DD"/>
    <w:rsid w:val="0017188A"/>
    <w:rsid w:val="0017192F"/>
    <w:rsid w:val="00171BBB"/>
    <w:rsid w:val="00172AB4"/>
    <w:rsid w:val="00172F90"/>
    <w:rsid w:val="001735AF"/>
    <w:rsid w:val="00174169"/>
    <w:rsid w:val="00174A7B"/>
    <w:rsid w:val="00174C0D"/>
    <w:rsid w:val="00174F20"/>
    <w:rsid w:val="001755BC"/>
    <w:rsid w:val="0017568C"/>
    <w:rsid w:val="00175ED0"/>
    <w:rsid w:val="00176D72"/>
    <w:rsid w:val="0018088A"/>
    <w:rsid w:val="00181037"/>
    <w:rsid w:val="00181434"/>
    <w:rsid w:val="00181C94"/>
    <w:rsid w:val="00181D18"/>
    <w:rsid w:val="0018201E"/>
    <w:rsid w:val="001820E2"/>
    <w:rsid w:val="00182320"/>
    <w:rsid w:val="00182583"/>
    <w:rsid w:val="0018362D"/>
    <w:rsid w:val="00183998"/>
    <w:rsid w:val="00184557"/>
    <w:rsid w:val="001847DE"/>
    <w:rsid w:val="001848BF"/>
    <w:rsid w:val="00185263"/>
    <w:rsid w:val="00185471"/>
    <w:rsid w:val="00186078"/>
    <w:rsid w:val="0018627C"/>
    <w:rsid w:val="00186453"/>
    <w:rsid w:val="001865A9"/>
    <w:rsid w:val="001872D8"/>
    <w:rsid w:val="001878AB"/>
    <w:rsid w:val="00187CD7"/>
    <w:rsid w:val="00190380"/>
    <w:rsid w:val="001903E8"/>
    <w:rsid w:val="0019092B"/>
    <w:rsid w:val="00190A0F"/>
    <w:rsid w:val="001927FE"/>
    <w:rsid w:val="00194177"/>
    <w:rsid w:val="00194338"/>
    <w:rsid w:val="001944A0"/>
    <w:rsid w:val="00194985"/>
    <w:rsid w:val="00195575"/>
    <w:rsid w:val="00195DD1"/>
    <w:rsid w:val="00195F97"/>
    <w:rsid w:val="001A060C"/>
    <w:rsid w:val="001A125D"/>
    <w:rsid w:val="001A1A51"/>
    <w:rsid w:val="001A1AF4"/>
    <w:rsid w:val="001A1E5D"/>
    <w:rsid w:val="001A204F"/>
    <w:rsid w:val="001A2A14"/>
    <w:rsid w:val="001A331E"/>
    <w:rsid w:val="001A333E"/>
    <w:rsid w:val="001A4E8B"/>
    <w:rsid w:val="001A5B59"/>
    <w:rsid w:val="001A6501"/>
    <w:rsid w:val="001A6556"/>
    <w:rsid w:val="001A668B"/>
    <w:rsid w:val="001A6FF9"/>
    <w:rsid w:val="001A7995"/>
    <w:rsid w:val="001A79AF"/>
    <w:rsid w:val="001A7BF9"/>
    <w:rsid w:val="001B0072"/>
    <w:rsid w:val="001B1C39"/>
    <w:rsid w:val="001B2651"/>
    <w:rsid w:val="001B2DA5"/>
    <w:rsid w:val="001B32C4"/>
    <w:rsid w:val="001B34FE"/>
    <w:rsid w:val="001B465B"/>
    <w:rsid w:val="001B4666"/>
    <w:rsid w:val="001B4BF1"/>
    <w:rsid w:val="001B5148"/>
    <w:rsid w:val="001B5513"/>
    <w:rsid w:val="001B55F1"/>
    <w:rsid w:val="001B56A7"/>
    <w:rsid w:val="001B7050"/>
    <w:rsid w:val="001B785C"/>
    <w:rsid w:val="001B7A33"/>
    <w:rsid w:val="001B7C4E"/>
    <w:rsid w:val="001C0216"/>
    <w:rsid w:val="001C0D8C"/>
    <w:rsid w:val="001C112B"/>
    <w:rsid w:val="001C1C18"/>
    <w:rsid w:val="001C2C74"/>
    <w:rsid w:val="001C36DB"/>
    <w:rsid w:val="001C3D73"/>
    <w:rsid w:val="001C3ED2"/>
    <w:rsid w:val="001C43E4"/>
    <w:rsid w:val="001C458A"/>
    <w:rsid w:val="001C4D1C"/>
    <w:rsid w:val="001C539A"/>
    <w:rsid w:val="001C6293"/>
    <w:rsid w:val="001C75B2"/>
    <w:rsid w:val="001C76D5"/>
    <w:rsid w:val="001C7A61"/>
    <w:rsid w:val="001D1B0F"/>
    <w:rsid w:val="001D2136"/>
    <w:rsid w:val="001D2559"/>
    <w:rsid w:val="001D2AA6"/>
    <w:rsid w:val="001D2C62"/>
    <w:rsid w:val="001D2F56"/>
    <w:rsid w:val="001D3025"/>
    <w:rsid w:val="001D30EC"/>
    <w:rsid w:val="001D3A2D"/>
    <w:rsid w:val="001D4137"/>
    <w:rsid w:val="001D4520"/>
    <w:rsid w:val="001D47FB"/>
    <w:rsid w:val="001D4E3A"/>
    <w:rsid w:val="001D5CC7"/>
    <w:rsid w:val="001D719C"/>
    <w:rsid w:val="001D7416"/>
    <w:rsid w:val="001D767F"/>
    <w:rsid w:val="001D79B8"/>
    <w:rsid w:val="001E1452"/>
    <w:rsid w:val="001E20B9"/>
    <w:rsid w:val="001E20DC"/>
    <w:rsid w:val="001E2648"/>
    <w:rsid w:val="001E2C50"/>
    <w:rsid w:val="001E3B78"/>
    <w:rsid w:val="001E4500"/>
    <w:rsid w:val="001E59F3"/>
    <w:rsid w:val="001E78A2"/>
    <w:rsid w:val="001E7E9A"/>
    <w:rsid w:val="001F042C"/>
    <w:rsid w:val="001F05D9"/>
    <w:rsid w:val="001F0814"/>
    <w:rsid w:val="001F104B"/>
    <w:rsid w:val="001F10E1"/>
    <w:rsid w:val="001F18B9"/>
    <w:rsid w:val="001F19B9"/>
    <w:rsid w:val="001F1D76"/>
    <w:rsid w:val="001F3354"/>
    <w:rsid w:val="001F3AE5"/>
    <w:rsid w:val="001F3C18"/>
    <w:rsid w:val="001F3F6D"/>
    <w:rsid w:val="001F4380"/>
    <w:rsid w:val="001F5CF9"/>
    <w:rsid w:val="001F62F3"/>
    <w:rsid w:val="001F64C2"/>
    <w:rsid w:val="001F665F"/>
    <w:rsid w:val="001F76ED"/>
    <w:rsid w:val="001F78BD"/>
    <w:rsid w:val="001F79A1"/>
    <w:rsid w:val="002006D6"/>
    <w:rsid w:val="00200883"/>
    <w:rsid w:val="00201607"/>
    <w:rsid w:val="0020173F"/>
    <w:rsid w:val="00201BE3"/>
    <w:rsid w:val="00202A40"/>
    <w:rsid w:val="00202DF5"/>
    <w:rsid w:val="002031B7"/>
    <w:rsid w:val="0020415A"/>
    <w:rsid w:val="002042BC"/>
    <w:rsid w:val="00204401"/>
    <w:rsid w:val="002045EE"/>
    <w:rsid w:val="00205260"/>
    <w:rsid w:val="00205EB1"/>
    <w:rsid w:val="00206519"/>
    <w:rsid w:val="00207338"/>
    <w:rsid w:val="00207B18"/>
    <w:rsid w:val="00210718"/>
    <w:rsid w:val="0021075D"/>
    <w:rsid w:val="00210D32"/>
    <w:rsid w:val="00210DA1"/>
    <w:rsid w:val="0021104F"/>
    <w:rsid w:val="00211986"/>
    <w:rsid w:val="00211BDA"/>
    <w:rsid w:val="00211C9B"/>
    <w:rsid w:val="0021234A"/>
    <w:rsid w:val="002124ED"/>
    <w:rsid w:val="002134A8"/>
    <w:rsid w:val="00213679"/>
    <w:rsid w:val="002137B7"/>
    <w:rsid w:val="002138AB"/>
    <w:rsid w:val="00214409"/>
    <w:rsid w:val="0021475C"/>
    <w:rsid w:val="00215518"/>
    <w:rsid w:val="0021576F"/>
    <w:rsid w:val="00216004"/>
    <w:rsid w:val="00216031"/>
    <w:rsid w:val="00216DAF"/>
    <w:rsid w:val="00217317"/>
    <w:rsid w:val="00217908"/>
    <w:rsid w:val="00217B98"/>
    <w:rsid w:val="00217BD5"/>
    <w:rsid w:val="00217C65"/>
    <w:rsid w:val="0022014C"/>
    <w:rsid w:val="00220B0A"/>
    <w:rsid w:val="00220DBD"/>
    <w:rsid w:val="00220E17"/>
    <w:rsid w:val="00221AC9"/>
    <w:rsid w:val="00221B98"/>
    <w:rsid w:val="00221C4A"/>
    <w:rsid w:val="00221D51"/>
    <w:rsid w:val="00221FFD"/>
    <w:rsid w:val="002228B2"/>
    <w:rsid w:val="00223408"/>
    <w:rsid w:val="00223DB7"/>
    <w:rsid w:val="002244D3"/>
    <w:rsid w:val="002249C5"/>
    <w:rsid w:val="0022505A"/>
    <w:rsid w:val="00225498"/>
    <w:rsid w:val="00225607"/>
    <w:rsid w:val="0022608A"/>
    <w:rsid w:val="00226816"/>
    <w:rsid w:val="00227A96"/>
    <w:rsid w:val="00227C77"/>
    <w:rsid w:val="0023052E"/>
    <w:rsid w:val="00230BF3"/>
    <w:rsid w:val="00230C22"/>
    <w:rsid w:val="00230F85"/>
    <w:rsid w:val="00231543"/>
    <w:rsid w:val="00231A92"/>
    <w:rsid w:val="00231C6C"/>
    <w:rsid w:val="00232217"/>
    <w:rsid w:val="002323A6"/>
    <w:rsid w:val="002330FB"/>
    <w:rsid w:val="00233C53"/>
    <w:rsid w:val="00233E6F"/>
    <w:rsid w:val="00233F3A"/>
    <w:rsid w:val="00233F8D"/>
    <w:rsid w:val="00234E64"/>
    <w:rsid w:val="0023601B"/>
    <w:rsid w:val="0023612A"/>
    <w:rsid w:val="00236C78"/>
    <w:rsid w:val="00236D73"/>
    <w:rsid w:val="00237402"/>
    <w:rsid w:val="00237489"/>
    <w:rsid w:val="00237CD4"/>
    <w:rsid w:val="00237E6C"/>
    <w:rsid w:val="00241154"/>
    <w:rsid w:val="00242A30"/>
    <w:rsid w:val="00242CD2"/>
    <w:rsid w:val="0024305A"/>
    <w:rsid w:val="00243308"/>
    <w:rsid w:val="002437AF"/>
    <w:rsid w:val="00244431"/>
    <w:rsid w:val="002471E8"/>
    <w:rsid w:val="002501D4"/>
    <w:rsid w:val="00250526"/>
    <w:rsid w:val="00251438"/>
    <w:rsid w:val="002523A7"/>
    <w:rsid w:val="00253C0D"/>
    <w:rsid w:val="00253CB0"/>
    <w:rsid w:val="00253D76"/>
    <w:rsid w:val="00254637"/>
    <w:rsid w:val="002558D9"/>
    <w:rsid w:val="00255908"/>
    <w:rsid w:val="00255A4E"/>
    <w:rsid w:val="002566B6"/>
    <w:rsid w:val="00256F0F"/>
    <w:rsid w:val="00257884"/>
    <w:rsid w:val="00257975"/>
    <w:rsid w:val="00257EA6"/>
    <w:rsid w:val="00257ED2"/>
    <w:rsid w:val="0026058A"/>
    <w:rsid w:val="0026198E"/>
    <w:rsid w:val="0026263D"/>
    <w:rsid w:val="0026407B"/>
    <w:rsid w:val="0026408D"/>
    <w:rsid w:val="002642D6"/>
    <w:rsid w:val="00264343"/>
    <w:rsid w:val="002647E2"/>
    <w:rsid w:val="00264B5B"/>
    <w:rsid w:val="002653F1"/>
    <w:rsid w:val="002654F7"/>
    <w:rsid w:val="0026688F"/>
    <w:rsid w:val="00266C82"/>
    <w:rsid w:val="0026703A"/>
    <w:rsid w:val="00267B73"/>
    <w:rsid w:val="00267BCF"/>
    <w:rsid w:val="00267BFD"/>
    <w:rsid w:val="00270CA6"/>
    <w:rsid w:val="0027286D"/>
    <w:rsid w:val="00272EA5"/>
    <w:rsid w:val="00273A3D"/>
    <w:rsid w:val="00273A58"/>
    <w:rsid w:val="00273BA4"/>
    <w:rsid w:val="00274A36"/>
    <w:rsid w:val="00275374"/>
    <w:rsid w:val="00275D2C"/>
    <w:rsid w:val="00275DC7"/>
    <w:rsid w:val="00276106"/>
    <w:rsid w:val="00276494"/>
    <w:rsid w:val="00276ACA"/>
    <w:rsid w:val="00276FE6"/>
    <w:rsid w:val="00277314"/>
    <w:rsid w:val="00277AE3"/>
    <w:rsid w:val="00277C65"/>
    <w:rsid w:val="00281286"/>
    <w:rsid w:val="00281BE4"/>
    <w:rsid w:val="00281D88"/>
    <w:rsid w:val="00282373"/>
    <w:rsid w:val="00282FC9"/>
    <w:rsid w:val="00283089"/>
    <w:rsid w:val="0028443B"/>
    <w:rsid w:val="002846C5"/>
    <w:rsid w:val="00284F6B"/>
    <w:rsid w:val="002850F1"/>
    <w:rsid w:val="002853EE"/>
    <w:rsid w:val="00285928"/>
    <w:rsid w:val="00285D5F"/>
    <w:rsid w:val="0028660D"/>
    <w:rsid w:val="0029020C"/>
    <w:rsid w:val="00290610"/>
    <w:rsid w:val="002906F5"/>
    <w:rsid w:val="0029093A"/>
    <w:rsid w:val="0029096F"/>
    <w:rsid w:val="00290B15"/>
    <w:rsid w:val="00290D5E"/>
    <w:rsid w:val="00291122"/>
    <w:rsid w:val="002921C2"/>
    <w:rsid w:val="002924AF"/>
    <w:rsid w:val="00292CB7"/>
    <w:rsid w:val="00293CE6"/>
    <w:rsid w:val="00293D17"/>
    <w:rsid w:val="00293F3F"/>
    <w:rsid w:val="002942D5"/>
    <w:rsid w:val="00294DD8"/>
    <w:rsid w:val="002958EC"/>
    <w:rsid w:val="0029663B"/>
    <w:rsid w:val="0029745E"/>
    <w:rsid w:val="002A0072"/>
    <w:rsid w:val="002A01A1"/>
    <w:rsid w:val="002A0D23"/>
    <w:rsid w:val="002A0FA6"/>
    <w:rsid w:val="002A14FF"/>
    <w:rsid w:val="002A16DE"/>
    <w:rsid w:val="002A18E6"/>
    <w:rsid w:val="002A1EB5"/>
    <w:rsid w:val="002A21CC"/>
    <w:rsid w:val="002A2318"/>
    <w:rsid w:val="002A269A"/>
    <w:rsid w:val="002A2EA2"/>
    <w:rsid w:val="002A3490"/>
    <w:rsid w:val="002A3C4A"/>
    <w:rsid w:val="002A446E"/>
    <w:rsid w:val="002A46A5"/>
    <w:rsid w:val="002A46E7"/>
    <w:rsid w:val="002A4F68"/>
    <w:rsid w:val="002A57B4"/>
    <w:rsid w:val="002A68D7"/>
    <w:rsid w:val="002A6D52"/>
    <w:rsid w:val="002A717B"/>
    <w:rsid w:val="002A758D"/>
    <w:rsid w:val="002B06AB"/>
    <w:rsid w:val="002B09C1"/>
    <w:rsid w:val="002B0E9F"/>
    <w:rsid w:val="002B13EE"/>
    <w:rsid w:val="002B17DD"/>
    <w:rsid w:val="002B1AD2"/>
    <w:rsid w:val="002B1EEE"/>
    <w:rsid w:val="002B3B39"/>
    <w:rsid w:val="002B40E0"/>
    <w:rsid w:val="002B4406"/>
    <w:rsid w:val="002B4450"/>
    <w:rsid w:val="002B48CB"/>
    <w:rsid w:val="002B4F15"/>
    <w:rsid w:val="002B5246"/>
    <w:rsid w:val="002B5F1F"/>
    <w:rsid w:val="002B612A"/>
    <w:rsid w:val="002B78AE"/>
    <w:rsid w:val="002B7A54"/>
    <w:rsid w:val="002C118C"/>
    <w:rsid w:val="002C13F9"/>
    <w:rsid w:val="002C15A5"/>
    <w:rsid w:val="002C1714"/>
    <w:rsid w:val="002C2B9C"/>
    <w:rsid w:val="002C3338"/>
    <w:rsid w:val="002C336E"/>
    <w:rsid w:val="002C3420"/>
    <w:rsid w:val="002C42C7"/>
    <w:rsid w:val="002C497C"/>
    <w:rsid w:val="002C4A04"/>
    <w:rsid w:val="002C5627"/>
    <w:rsid w:val="002C5BF8"/>
    <w:rsid w:val="002C636F"/>
    <w:rsid w:val="002C68C0"/>
    <w:rsid w:val="002C6C50"/>
    <w:rsid w:val="002C7E2B"/>
    <w:rsid w:val="002D0DBA"/>
    <w:rsid w:val="002D1B59"/>
    <w:rsid w:val="002D2473"/>
    <w:rsid w:val="002D28BF"/>
    <w:rsid w:val="002D4F49"/>
    <w:rsid w:val="002D4F72"/>
    <w:rsid w:val="002D6401"/>
    <w:rsid w:val="002D682E"/>
    <w:rsid w:val="002D6CB4"/>
    <w:rsid w:val="002D70E3"/>
    <w:rsid w:val="002E1287"/>
    <w:rsid w:val="002E174D"/>
    <w:rsid w:val="002E1DFD"/>
    <w:rsid w:val="002E2D2D"/>
    <w:rsid w:val="002E331A"/>
    <w:rsid w:val="002E35C8"/>
    <w:rsid w:val="002E3A3F"/>
    <w:rsid w:val="002E3C4D"/>
    <w:rsid w:val="002E45A8"/>
    <w:rsid w:val="002E4FAE"/>
    <w:rsid w:val="002E5685"/>
    <w:rsid w:val="002E5BCE"/>
    <w:rsid w:val="002E6A51"/>
    <w:rsid w:val="002E6EC5"/>
    <w:rsid w:val="002E715B"/>
    <w:rsid w:val="002E71D5"/>
    <w:rsid w:val="002E725C"/>
    <w:rsid w:val="002E76A7"/>
    <w:rsid w:val="002E7F2C"/>
    <w:rsid w:val="002E7FFC"/>
    <w:rsid w:val="002F1723"/>
    <w:rsid w:val="002F22D7"/>
    <w:rsid w:val="002F25D4"/>
    <w:rsid w:val="002F27E6"/>
    <w:rsid w:val="002F2D7F"/>
    <w:rsid w:val="002F31B6"/>
    <w:rsid w:val="002F37E1"/>
    <w:rsid w:val="002F3AC3"/>
    <w:rsid w:val="002F3B47"/>
    <w:rsid w:val="002F3C45"/>
    <w:rsid w:val="002F3CDE"/>
    <w:rsid w:val="002F3D2D"/>
    <w:rsid w:val="002F40A1"/>
    <w:rsid w:val="002F48C5"/>
    <w:rsid w:val="002F490B"/>
    <w:rsid w:val="002F4CAE"/>
    <w:rsid w:val="002F500B"/>
    <w:rsid w:val="002F5772"/>
    <w:rsid w:val="002F57CD"/>
    <w:rsid w:val="002F6215"/>
    <w:rsid w:val="002F6E85"/>
    <w:rsid w:val="002F73FD"/>
    <w:rsid w:val="003002AF"/>
    <w:rsid w:val="003009CE"/>
    <w:rsid w:val="003015D9"/>
    <w:rsid w:val="003027FF"/>
    <w:rsid w:val="003028D7"/>
    <w:rsid w:val="00303691"/>
    <w:rsid w:val="00303987"/>
    <w:rsid w:val="00303A56"/>
    <w:rsid w:val="00304003"/>
    <w:rsid w:val="003040E2"/>
    <w:rsid w:val="0030540D"/>
    <w:rsid w:val="00305C5F"/>
    <w:rsid w:val="00305EDC"/>
    <w:rsid w:val="003061D5"/>
    <w:rsid w:val="0030787E"/>
    <w:rsid w:val="00307BF5"/>
    <w:rsid w:val="00307FDE"/>
    <w:rsid w:val="00310198"/>
    <w:rsid w:val="00310623"/>
    <w:rsid w:val="00310685"/>
    <w:rsid w:val="00310B6E"/>
    <w:rsid w:val="00310E71"/>
    <w:rsid w:val="003114F3"/>
    <w:rsid w:val="00311FFB"/>
    <w:rsid w:val="003122FF"/>
    <w:rsid w:val="00312DA1"/>
    <w:rsid w:val="0031313E"/>
    <w:rsid w:val="003147E9"/>
    <w:rsid w:val="00315298"/>
    <w:rsid w:val="00315471"/>
    <w:rsid w:val="003154F7"/>
    <w:rsid w:val="00315CE5"/>
    <w:rsid w:val="00315F44"/>
    <w:rsid w:val="00316DA6"/>
    <w:rsid w:val="0031737A"/>
    <w:rsid w:val="00317B2A"/>
    <w:rsid w:val="00317C6C"/>
    <w:rsid w:val="00320DE9"/>
    <w:rsid w:val="00320DF0"/>
    <w:rsid w:val="003214EE"/>
    <w:rsid w:val="0032151B"/>
    <w:rsid w:val="003241DB"/>
    <w:rsid w:val="00324867"/>
    <w:rsid w:val="00324931"/>
    <w:rsid w:val="003257AD"/>
    <w:rsid w:val="00325AEE"/>
    <w:rsid w:val="00326064"/>
    <w:rsid w:val="00326418"/>
    <w:rsid w:val="00326572"/>
    <w:rsid w:val="00327192"/>
    <w:rsid w:val="00327E07"/>
    <w:rsid w:val="003305AE"/>
    <w:rsid w:val="00330CB7"/>
    <w:rsid w:val="00330DBC"/>
    <w:rsid w:val="00330DDA"/>
    <w:rsid w:val="00331035"/>
    <w:rsid w:val="00331050"/>
    <w:rsid w:val="003318C1"/>
    <w:rsid w:val="0033261A"/>
    <w:rsid w:val="00332FF2"/>
    <w:rsid w:val="00333BFA"/>
    <w:rsid w:val="003345BB"/>
    <w:rsid w:val="00335992"/>
    <w:rsid w:val="00335C53"/>
    <w:rsid w:val="00336F95"/>
    <w:rsid w:val="003377E6"/>
    <w:rsid w:val="0034006B"/>
    <w:rsid w:val="003403B2"/>
    <w:rsid w:val="0034064D"/>
    <w:rsid w:val="00340789"/>
    <w:rsid w:val="00340BC2"/>
    <w:rsid w:val="003412CB"/>
    <w:rsid w:val="003416D2"/>
    <w:rsid w:val="00342805"/>
    <w:rsid w:val="00342D60"/>
    <w:rsid w:val="00342EE2"/>
    <w:rsid w:val="00343927"/>
    <w:rsid w:val="00344146"/>
    <w:rsid w:val="00344485"/>
    <w:rsid w:val="003448C6"/>
    <w:rsid w:val="00344DD2"/>
    <w:rsid w:val="00344E2B"/>
    <w:rsid w:val="003465EC"/>
    <w:rsid w:val="003468DD"/>
    <w:rsid w:val="003469F7"/>
    <w:rsid w:val="00346D88"/>
    <w:rsid w:val="00346D9A"/>
    <w:rsid w:val="00347638"/>
    <w:rsid w:val="00347E16"/>
    <w:rsid w:val="003507C4"/>
    <w:rsid w:val="003509AE"/>
    <w:rsid w:val="0035109F"/>
    <w:rsid w:val="00351E4A"/>
    <w:rsid w:val="00351F87"/>
    <w:rsid w:val="003521BB"/>
    <w:rsid w:val="003529EF"/>
    <w:rsid w:val="00352AF4"/>
    <w:rsid w:val="0035309D"/>
    <w:rsid w:val="00353434"/>
    <w:rsid w:val="0035366C"/>
    <w:rsid w:val="003539B6"/>
    <w:rsid w:val="00353AD8"/>
    <w:rsid w:val="00353C6A"/>
    <w:rsid w:val="00354A59"/>
    <w:rsid w:val="00354A67"/>
    <w:rsid w:val="00354F55"/>
    <w:rsid w:val="00354FF2"/>
    <w:rsid w:val="00355B1A"/>
    <w:rsid w:val="00356CEB"/>
    <w:rsid w:val="0035724F"/>
    <w:rsid w:val="0035756D"/>
    <w:rsid w:val="003577D7"/>
    <w:rsid w:val="003577F5"/>
    <w:rsid w:val="00357C22"/>
    <w:rsid w:val="00360FF3"/>
    <w:rsid w:val="003611E3"/>
    <w:rsid w:val="003612AA"/>
    <w:rsid w:val="00361976"/>
    <w:rsid w:val="003621AF"/>
    <w:rsid w:val="0036380D"/>
    <w:rsid w:val="00363C74"/>
    <w:rsid w:val="00364090"/>
    <w:rsid w:val="00364839"/>
    <w:rsid w:val="003649FE"/>
    <w:rsid w:val="00364B97"/>
    <w:rsid w:val="0036528F"/>
    <w:rsid w:val="00365B04"/>
    <w:rsid w:val="00365DC8"/>
    <w:rsid w:val="00366A26"/>
    <w:rsid w:val="00366A89"/>
    <w:rsid w:val="00366B80"/>
    <w:rsid w:val="00367743"/>
    <w:rsid w:val="00367B36"/>
    <w:rsid w:val="00367DD6"/>
    <w:rsid w:val="00367FD9"/>
    <w:rsid w:val="00370886"/>
    <w:rsid w:val="0037129B"/>
    <w:rsid w:val="003719EB"/>
    <w:rsid w:val="003724ED"/>
    <w:rsid w:val="00372D52"/>
    <w:rsid w:val="00372EA2"/>
    <w:rsid w:val="0037344C"/>
    <w:rsid w:val="0037394C"/>
    <w:rsid w:val="0037587A"/>
    <w:rsid w:val="00375FFF"/>
    <w:rsid w:val="00376093"/>
    <w:rsid w:val="003766C6"/>
    <w:rsid w:val="00376D86"/>
    <w:rsid w:val="00376EB4"/>
    <w:rsid w:val="00376FF5"/>
    <w:rsid w:val="0038001D"/>
    <w:rsid w:val="003805A0"/>
    <w:rsid w:val="00380ACF"/>
    <w:rsid w:val="00380DAC"/>
    <w:rsid w:val="00381EB3"/>
    <w:rsid w:val="00381F84"/>
    <w:rsid w:val="00382B51"/>
    <w:rsid w:val="00382CC7"/>
    <w:rsid w:val="00383AF2"/>
    <w:rsid w:val="00383B72"/>
    <w:rsid w:val="00383BB7"/>
    <w:rsid w:val="0038536E"/>
    <w:rsid w:val="00385408"/>
    <w:rsid w:val="003855AB"/>
    <w:rsid w:val="00385BFB"/>
    <w:rsid w:val="00385E59"/>
    <w:rsid w:val="00386DE7"/>
    <w:rsid w:val="00386F4A"/>
    <w:rsid w:val="00387021"/>
    <w:rsid w:val="00390318"/>
    <w:rsid w:val="00390329"/>
    <w:rsid w:val="00390713"/>
    <w:rsid w:val="0039109C"/>
    <w:rsid w:val="00391AB6"/>
    <w:rsid w:val="00391AE9"/>
    <w:rsid w:val="00392173"/>
    <w:rsid w:val="00392485"/>
    <w:rsid w:val="0039259F"/>
    <w:rsid w:val="003925DD"/>
    <w:rsid w:val="003927F1"/>
    <w:rsid w:val="00392B32"/>
    <w:rsid w:val="00392C7F"/>
    <w:rsid w:val="0039337F"/>
    <w:rsid w:val="00393D53"/>
    <w:rsid w:val="003945CB"/>
    <w:rsid w:val="003945CE"/>
    <w:rsid w:val="00394E27"/>
    <w:rsid w:val="0039593A"/>
    <w:rsid w:val="0039617E"/>
    <w:rsid w:val="00396E34"/>
    <w:rsid w:val="003A15AB"/>
    <w:rsid w:val="003A1713"/>
    <w:rsid w:val="003A2F17"/>
    <w:rsid w:val="003A3175"/>
    <w:rsid w:val="003A4432"/>
    <w:rsid w:val="003A558C"/>
    <w:rsid w:val="003A577E"/>
    <w:rsid w:val="003A6B17"/>
    <w:rsid w:val="003A6C1C"/>
    <w:rsid w:val="003A7909"/>
    <w:rsid w:val="003B0F5B"/>
    <w:rsid w:val="003B1261"/>
    <w:rsid w:val="003B2C3D"/>
    <w:rsid w:val="003B3B12"/>
    <w:rsid w:val="003B3B59"/>
    <w:rsid w:val="003B3D41"/>
    <w:rsid w:val="003B45EC"/>
    <w:rsid w:val="003B4617"/>
    <w:rsid w:val="003B4C2C"/>
    <w:rsid w:val="003B67D0"/>
    <w:rsid w:val="003B6B07"/>
    <w:rsid w:val="003B6C73"/>
    <w:rsid w:val="003B7920"/>
    <w:rsid w:val="003C0642"/>
    <w:rsid w:val="003C0657"/>
    <w:rsid w:val="003C0A33"/>
    <w:rsid w:val="003C0AA4"/>
    <w:rsid w:val="003C0D15"/>
    <w:rsid w:val="003C0EB0"/>
    <w:rsid w:val="003C20AC"/>
    <w:rsid w:val="003C2664"/>
    <w:rsid w:val="003C29B9"/>
    <w:rsid w:val="003C364B"/>
    <w:rsid w:val="003C3B92"/>
    <w:rsid w:val="003C43BC"/>
    <w:rsid w:val="003C5024"/>
    <w:rsid w:val="003C547F"/>
    <w:rsid w:val="003C56DB"/>
    <w:rsid w:val="003C5922"/>
    <w:rsid w:val="003C5E88"/>
    <w:rsid w:val="003C6872"/>
    <w:rsid w:val="003C754C"/>
    <w:rsid w:val="003C76B7"/>
    <w:rsid w:val="003D023A"/>
    <w:rsid w:val="003D08BE"/>
    <w:rsid w:val="003D0B65"/>
    <w:rsid w:val="003D1BB5"/>
    <w:rsid w:val="003D2BD1"/>
    <w:rsid w:val="003D311E"/>
    <w:rsid w:val="003D3482"/>
    <w:rsid w:val="003D4A87"/>
    <w:rsid w:val="003D4F77"/>
    <w:rsid w:val="003D50C6"/>
    <w:rsid w:val="003D5781"/>
    <w:rsid w:val="003D5BFB"/>
    <w:rsid w:val="003D6868"/>
    <w:rsid w:val="003D6DEE"/>
    <w:rsid w:val="003D773A"/>
    <w:rsid w:val="003D7B4E"/>
    <w:rsid w:val="003D7E1C"/>
    <w:rsid w:val="003E19F6"/>
    <w:rsid w:val="003E1AAE"/>
    <w:rsid w:val="003E2271"/>
    <w:rsid w:val="003E2286"/>
    <w:rsid w:val="003E2E8F"/>
    <w:rsid w:val="003E3F6A"/>
    <w:rsid w:val="003E4BBD"/>
    <w:rsid w:val="003E4DE5"/>
    <w:rsid w:val="003E5D6B"/>
    <w:rsid w:val="003E5DFF"/>
    <w:rsid w:val="003E697F"/>
    <w:rsid w:val="003E6A9D"/>
    <w:rsid w:val="003E6DA0"/>
    <w:rsid w:val="003E6F96"/>
    <w:rsid w:val="003F03AB"/>
    <w:rsid w:val="003F07B3"/>
    <w:rsid w:val="003F1043"/>
    <w:rsid w:val="003F1107"/>
    <w:rsid w:val="003F153F"/>
    <w:rsid w:val="003F1546"/>
    <w:rsid w:val="003F1D63"/>
    <w:rsid w:val="003F1E9D"/>
    <w:rsid w:val="003F2767"/>
    <w:rsid w:val="003F30CF"/>
    <w:rsid w:val="003F3115"/>
    <w:rsid w:val="003F3355"/>
    <w:rsid w:val="003F3D03"/>
    <w:rsid w:val="003F408C"/>
    <w:rsid w:val="003F4A21"/>
    <w:rsid w:val="003F722F"/>
    <w:rsid w:val="003F73C9"/>
    <w:rsid w:val="003F7616"/>
    <w:rsid w:val="003F785C"/>
    <w:rsid w:val="003F78E1"/>
    <w:rsid w:val="003F7F9B"/>
    <w:rsid w:val="00400315"/>
    <w:rsid w:val="0040052A"/>
    <w:rsid w:val="00400CA9"/>
    <w:rsid w:val="004014E6"/>
    <w:rsid w:val="004018F6"/>
    <w:rsid w:val="0040227A"/>
    <w:rsid w:val="00403673"/>
    <w:rsid w:val="00403C6C"/>
    <w:rsid w:val="004042CD"/>
    <w:rsid w:val="0040499A"/>
    <w:rsid w:val="00404B66"/>
    <w:rsid w:val="00406A9E"/>
    <w:rsid w:val="004072BB"/>
    <w:rsid w:val="004077C1"/>
    <w:rsid w:val="00411CA3"/>
    <w:rsid w:val="00411D1D"/>
    <w:rsid w:val="00412296"/>
    <w:rsid w:val="004127C7"/>
    <w:rsid w:val="00414096"/>
    <w:rsid w:val="004143C3"/>
    <w:rsid w:val="00414F2E"/>
    <w:rsid w:val="004152E6"/>
    <w:rsid w:val="00415BB5"/>
    <w:rsid w:val="00415F94"/>
    <w:rsid w:val="00416AF0"/>
    <w:rsid w:val="00417F5B"/>
    <w:rsid w:val="00420214"/>
    <w:rsid w:val="004206E3"/>
    <w:rsid w:val="00421B99"/>
    <w:rsid w:val="0042240F"/>
    <w:rsid w:val="00423C63"/>
    <w:rsid w:val="004246A4"/>
    <w:rsid w:val="004246E6"/>
    <w:rsid w:val="00425D83"/>
    <w:rsid w:val="00426E73"/>
    <w:rsid w:val="0042720B"/>
    <w:rsid w:val="00427399"/>
    <w:rsid w:val="004273E2"/>
    <w:rsid w:val="00427800"/>
    <w:rsid w:val="00427FE0"/>
    <w:rsid w:val="00430795"/>
    <w:rsid w:val="004322BE"/>
    <w:rsid w:val="00432B9A"/>
    <w:rsid w:val="00433734"/>
    <w:rsid w:val="00433861"/>
    <w:rsid w:val="004339F1"/>
    <w:rsid w:val="00433FE6"/>
    <w:rsid w:val="00434301"/>
    <w:rsid w:val="00435CBE"/>
    <w:rsid w:val="004365E4"/>
    <w:rsid w:val="0043726B"/>
    <w:rsid w:val="00437B25"/>
    <w:rsid w:val="00437E96"/>
    <w:rsid w:val="00437F0E"/>
    <w:rsid w:val="0044049C"/>
    <w:rsid w:val="00440560"/>
    <w:rsid w:val="00440883"/>
    <w:rsid w:val="004412C4"/>
    <w:rsid w:val="004415DC"/>
    <w:rsid w:val="004419F5"/>
    <w:rsid w:val="00442043"/>
    <w:rsid w:val="00442483"/>
    <w:rsid w:val="00442BBB"/>
    <w:rsid w:val="004435A0"/>
    <w:rsid w:val="00444114"/>
    <w:rsid w:val="004447BB"/>
    <w:rsid w:val="00444F3C"/>
    <w:rsid w:val="00444F6C"/>
    <w:rsid w:val="004457BF"/>
    <w:rsid w:val="00445CD4"/>
    <w:rsid w:val="004463ED"/>
    <w:rsid w:val="00446590"/>
    <w:rsid w:val="00447E56"/>
    <w:rsid w:val="00451043"/>
    <w:rsid w:val="00451311"/>
    <w:rsid w:val="00452574"/>
    <w:rsid w:val="00452A9A"/>
    <w:rsid w:val="00452BFD"/>
    <w:rsid w:val="00452C75"/>
    <w:rsid w:val="00452EAF"/>
    <w:rsid w:val="00452F99"/>
    <w:rsid w:val="00453472"/>
    <w:rsid w:val="00453732"/>
    <w:rsid w:val="00453CC3"/>
    <w:rsid w:val="0045404E"/>
    <w:rsid w:val="00454218"/>
    <w:rsid w:val="00454668"/>
    <w:rsid w:val="004546C9"/>
    <w:rsid w:val="004556A4"/>
    <w:rsid w:val="004557D9"/>
    <w:rsid w:val="00455C16"/>
    <w:rsid w:val="004566D1"/>
    <w:rsid w:val="00456DCA"/>
    <w:rsid w:val="0045785B"/>
    <w:rsid w:val="0045785F"/>
    <w:rsid w:val="00457A6C"/>
    <w:rsid w:val="00457FF9"/>
    <w:rsid w:val="00460424"/>
    <w:rsid w:val="004605F6"/>
    <w:rsid w:val="0046064F"/>
    <w:rsid w:val="00460A30"/>
    <w:rsid w:val="0046143C"/>
    <w:rsid w:val="004618BA"/>
    <w:rsid w:val="00461B58"/>
    <w:rsid w:val="0046345F"/>
    <w:rsid w:val="004641BF"/>
    <w:rsid w:val="00464300"/>
    <w:rsid w:val="004648FE"/>
    <w:rsid w:val="00464A47"/>
    <w:rsid w:val="00464EE1"/>
    <w:rsid w:val="00465C18"/>
    <w:rsid w:val="00466047"/>
    <w:rsid w:val="004662B1"/>
    <w:rsid w:val="00466F19"/>
    <w:rsid w:val="004673F2"/>
    <w:rsid w:val="004678E9"/>
    <w:rsid w:val="00467B67"/>
    <w:rsid w:val="004700BB"/>
    <w:rsid w:val="00470A39"/>
    <w:rsid w:val="00472787"/>
    <w:rsid w:val="0047320B"/>
    <w:rsid w:val="00473698"/>
    <w:rsid w:val="004737C5"/>
    <w:rsid w:val="00473881"/>
    <w:rsid w:val="00473CE9"/>
    <w:rsid w:val="00473D76"/>
    <w:rsid w:val="004742B9"/>
    <w:rsid w:val="00474EBB"/>
    <w:rsid w:val="00475DAC"/>
    <w:rsid w:val="00476D9F"/>
    <w:rsid w:val="00477062"/>
    <w:rsid w:val="004771A7"/>
    <w:rsid w:val="00477855"/>
    <w:rsid w:val="00477C68"/>
    <w:rsid w:val="00477C9B"/>
    <w:rsid w:val="0048083F"/>
    <w:rsid w:val="004808E6"/>
    <w:rsid w:val="004809EE"/>
    <w:rsid w:val="00480ABD"/>
    <w:rsid w:val="004811C3"/>
    <w:rsid w:val="004818F2"/>
    <w:rsid w:val="004822D7"/>
    <w:rsid w:val="004839ED"/>
    <w:rsid w:val="0048428E"/>
    <w:rsid w:val="004852A0"/>
    <w:rsid w:val="00485884"/>
    <w:rsid w:val="00485A15"/>
    <w:rsid w:val="00485FF5"/>
    <w:rsid w:val="004864C4"/>
    <w:rsid w:val="004878BD"/>
    <w:rsid w:val="00490130"/>
    <w:rsid w:val="004909F0"/>
    <w:rsid w:val="00493A5A"/>
    <w:rsid w:val="00493A95"/>
    <w:rsid w:val="00493D11"/>
    <w:rsid w:val="00494A6E"/>
    <w:rsid w:val="00495757"/>
    <w:rsid w:val="00495B56"/>
    <w:rsid w:val="0049663B"/>
    <w:rsid w:val="00497147"/>
    <w:rsid w:val="004A09A1"/>
    <w:rsid w:val="004A1A8C"/>
    <w:rsid w:val="004A1D0B"/>
    <w:rsid w:val="004A2031"/>
    <w:rsid w:val="004A22A4"/>
    <w:rsid w:val="004A32E7"/>
    <w:rsid w:val="004A3389"/>
    <w:rsid w:val="004A467D"/>
    <w:rsid w:val="004A46C1"/>
    <w:rsid w:val="004A5B3E"/>
    <w:rsid w:val="004A6027"/>
    <w:rsid w:val="004A668D"/>
    <w:rsid w:val="004A66F9"/>
    <w:rsid w:val="004A71AD"/>
    <w:rsid w:val="004A7265"/>
    <w:rsid w:val="004A78C3"/>
    <w:rsid w:val="004A7FCB"/>
    <w:rsid w:val="004B09CA"/>
    <w:rsid w:val="004B0F73"/>
    <w:rsid w:val="004B1922"/>
    <w:rsid w:val="004B24B6"/>
    <w:rsid w:val="004B2626"/>
    <w:rsid w:val="004B27D3"/>
    <w:rsid w:val="004B29D4"/>
    <w:rsid w:val="004B2F33"/>
    <w:rsid w:val="004B4A31"/>
    <w:rsid w:val="004B4F34"/>
    <w:rsid w:val="004B56BC"/>
    <w:rsid w:val="004B586D"/>
    <w:rsid w:val="004B599B"/>
    <w:rsid w:val="004B5B72"/>
    <w:rsid w:val="004B61FE"/>
    <w:rsid w:val="004B63B3"/>
    <w:rsid w:val="004B63D5"/>
    <w:rsid w:val="004B65A4"/>
    <w:rsid w:val="004B741D"/>
    <w:rsid w:val="004B78AA"/>
    <w:rsid w:val="004C0200"/>
    <w:rsid w:val="004C045B"/>
    <w:rsid w:val="004C0919"/>
    <w:rsid w:val="004C0E09"/>
    <w:rsid w:val="004C1819"/>
    <w:rsid w:val="004C1E5B"/>
    <w:rsid w:val="004C2070"/>
    <w:rsid w:val="004C2088"/>
    <w:rsid w:val="004C2C9F"/>
    <w:rsid w:val="004C31E5"/>
    <w:rsid w:val="004C32E2"/>
    <w:rsid w:val="004C34CF"/>
    <w:rsid w:val="004C3B09"/>
    <w:rsid w:val="004C3B78"/>
    <w:rsid w:val="004C3CA8"/>
    <w:rsid w:val="004C4196"/>
    <w:rsid w:val="004C4B48"/>
    <w:rsid w:val="004C4DDB"/>
    <w:rsid w:val="004C50E3"/>
    <w:rsid w:val="004C5352"/>
    <w:rsid w:val="004C598D"/>
    <w:rsid w:val="004C5B55"/>
    <w:rsid w:val="004C5BB1"/>
    <w:rsid w:val="004C609F"/>
    <w:rsid w:val="004C63A9"/>
    <w:rsid w:val="004C6439"/>
    <w:rsid w:val="004C6BEA"/>
    <w:rsid w:val="004C7014"/>
    <w:rsid w:val="004C737A"/>
    <w:rsid w:val="004C7D15"/>
    <w:rsid w:val="004D012B"/>
    <w:rsid w:val="004D1726"/>
    <w:rsid w:val="004D18FA"/>
    <w:rsid w:val="004D1B25"/>
    <w:rsid w:val="004D2763"/>
    <w:rsid w:val="004D2920"/>
    <w:rsid w:val="004D2926"/>
    <w:rsid w:val="004D307D"/>
    <w:rsid w:val="004D463F"/>
    <w:rsid w:val="004D4D4F"/>
    <w:rsid w:val="004D5306"/>
    <w:rsid w:val="004D68D8"/>
    <w:rsid w:val="004D6F84"/>
    <w:rsid w:val="004D6FFB"/>
    <w:rsid w:val="004D71CA"/>
    <w:rsid w:val="004D7347"/>
    <w:rsid w:val="004D7917"/>
    <w:rsid w:val="004D7978"/>
    <w:rsid w:val="004D7B4F"/>
    <w:rsid w:val="004D7D2E"/>
    <w:rsid w:val="004D7EA0"/>
    <w:rsid w:val="004E0587"/>
    <w:rsid w:val="004E05E5"/>
    <w:rsid w:val="004E0A7C"/>
    <w:rsid w:val="004E1B24"/>
    <w:rsid w:val="004E1FF5"/>
    <w:rsid w:val="004E2DDB"/>
    <w:rsid w:val="004E2EFD"/>
    <w:rsid w:val="004E356F"/>
    <w:rsid w:val="004E389E"/>
    <w:rsid w:val="004E3B42"/>
    <w:rsid w:val="004E3E03"/>
    <w:rsid w:val="004E4344"/>
    <w:rsid w:val="004E49DC"/>
    <w:rsid w:val="004E500E"/>
    <w:rsid w:val="004E502F"/>
    <w:rsid w:val="004E55E5"/>
    <w:rsid w:val="004E57EC"/>
    <w:rsid w:val="004E5AA7"/>
    <w:rsid w:val="004E60B5"/>
    <w:rsid w:val="004E6335"/>
    <w:rsid w:val="004E6F50"/>
    <w:rsid w:val="004F02B3"/>
    <w:rsid w:val="004F1187"/>
    <w:rsid w:val="004F14A0"/>
    <w:rsid w:val="004F15C6"/>
    <w:rsid w:val="004F22CD"/>
    <w:rsid w:val="004F2F05"/>
    <w:rsid w:val="004F2F25"/>
    <w:rsid w:val="004F46E0"/>
    <w:rsid w:val="004F4C0C"/>
    <w:rsid w:val="004F623D"/>
    <w:rsid w:val="004F7594"/>
    <w:rsid w:val="004F790C"/>
    <w:rsid w:val="0050080C"/>
    <w:rsid w:val="00500FC4"/>
    <w:rsid w:val="005018C3"/>
    <w:rsid w:val="00501D88"/>
    <w:rsid w:val="00502E61"/>
    <w:rsid w:val="005035D5"/>
    <w:rsid w:val="005036C2"/>
    <w:rsid w:val="00503C93"/>
    <w:rsid w:val="00503E70"/>
    <w:rsid w:val="00504531"/>
    <w:rsid w:val="00504AFC"/>
    <w:rsid w:val="00505015"/>
    <w:rsid w:val="00505E77"/>
    <w:rsid w:val="00507779"/>
    <w:rsid w:val="005100AD"/>
    <w:rsid w:val="00510641"/>
    <w:rsid w:val="00510968"/>
    <w:rsid w:val="00510FA9"/>
    <w:rsid w:val="00511159"/>
    <w:rsid w:val="0051123C"/>
    <w:rsid w:val="0051143A"/>
    <w:rsid w:val="00512AA7"/>
    <w:rsid w:val="00512B2D"/>
    <w:rsid w:val="00512B88"/>
    <w:rsid w:val="00512BF7"/>
    <w:rsid w:val="00512D1E"/>
    <w:rsid w:val="005130C1"/>
    <w:rsid w:val="0051344C"/>
    <w:rsid w:val="0051391F"/>
    <w:rsid w:val="005139C7"/>
    <w:rsid w:val="00513AA1"/>
    <w:rsid w:val="00513B4C"/>
    <w:rsid w:val="00513FAA"/>
    <w:rsid w:val="005146E8"/>
    <w:rsid w:val="0051486A"/>
    <w:rsid w:val="00514BD8"/>
    <w:rsid w:val="00515CA8"/>
    <w:rsid w:val="00515D2D"/>
    <w:rsid w:val="00516B7D"/>
    <w:rsid w:val="00516DA2"/>
    <w:rsid w:val="00517835"/>
    <w:rsid w:val="005209F7"/>
    <w:rsid w:val="005213E8"/>
    <w:rsid w:val="00521C47"/>
    <w:rsid w:val="00521F60"/>
    <w:rsid w:val="00522044"/>
    <w:rsid w:val="005223B9"/>
    <w:rsid w:val="00522B84"/>
    <w:rsid w:val="005232C5"/>
    <w:rsid w:val="005236D0"/>
    <w:rsid w:val="00523B5A"/>
    <w:rsid w:val="00523B99"/>
    <w:rsid w:val="00523C5D"/>
    <w:rsid w:val="0052471F"/>
    <w:rsid w:val="00524742"/>
    <w:rsid w:val="0052494B"/>
    <w:rsid w:val="00525A90"/>
    <w:rsid w:val="0052607F"/>
    <w:rsid w:val="0052742C"/>
    <w:rsid w:val="00527EE5"/>
    <w:rsid w:val="005303F6"/>
    <w:rsid w:val="00530897"/>
    <w:rsid w:val="00531962"/>
    <w:rsid w:val="00531A27"/>
    <w:rsid w:val="00532220"/>
    <w:rsid w:val="0053222A"/>
    <w:rsid w:val="005326B4"/>
    <w:rsid w:val="00532938"/>
    <w:rsid w:val="00532ADA"/>
    <w:rsid w:val="00532F8C"/>
    <w:rsid w:val="00533981"/>
    <w:rsid w:val="00533FDA"/>
    <w:rsid w:val="005341B9"/>
    <w:rsid w:val="0053439D"/>
    <w:rsid w:val="005348E0"/>
    <w:rsid w:val="005349B4"/>
    <w:rsid w:val="00535895"/>
    <w:rsid w:val="0053673F"/>
    <w:rsid w:val="00537AF8"/>
    <w:rsid w:val="00537E05"/>
    <w:rsid w:val="0054005F"/>
    <w:rsid w:val="00540080"/>
    <w:rsid w:val="0054031C"/>
    <w:rsid w:val="00540DE0"/>
    <w:rsid w:val="005411D4"/>
    <w:rsid w:val="00542013"/>
    <w:rsid w:val="005421A6"/>
    <w:rsid w:val="00542A99"/>
    <w:rsid w:val="00542F35"/>
    <w:rsid w:val="0054321F"/>
    <w:rsid w:val="00544B4D"/>
    <w:rsid w:val="005450F8"/>
    <w:rsid w:val="005459E6"/>
    <w:rsid w:val="00546098"/>
    <w:rsid w:val="00546196"/>
    <w:rsid w:val="005465BB"/>
    <w:rsid w:val="00546C44"/>
    <w:rsid w:val="005471CC"/>
    <w:rsid w:val="005472AB"/>
    <w:rsid w:val="00547657"/>
    <w:rsid w:val="005502EE"/>
    <w:rsid w:val="005513CE"/>
    <w:rsid w:val="00551819"/>
    <w:rsid w:val="00551C17"/>
    <w:rsid w:val="0055207E"/>
    <w:rsid w:val="00552BD3"/>
    <w:rsid w:val="00552CEF"/>
    <w:rsid w:val="00552E41"/>
    <w:rsid w:val="005538F2"/>
    <w:rsid w:val="00553C06"/>
    <w:rsid w:val="00553D4A"/>
    <w:rsid w:val="00553DF3"/>
    <w:rsid w:val="00556DB1"/>
    <w:rsid w:val="00556F00"/>
    <w:rsid w:val="005579F1"/>
    <w:rsid w:val="00557A42"/>
    <w:rsid w:val="00557DEA"/>
    <w:rsid w:val="00557EFA"/>
    <w:rsid w:val="0056053A"/>
    <w:rsid w:val="0056075F"/>
    <w:rsid w:val="0056079E"/>
    <w:rsid w:val="00560C3B"/>
    <w:rsid w:val="00561725"/>
    <w:rsid w:val="00561E1F"/>
    <w:rsid w:val="00562724"/>
    <w:rsid w:val="00562965"/>
    <w:rsid w:val="005631AF"/>
    <w:rsid w:val="0056367C"/>
    <w:rsid w:val="005638D6"/>
    <w:rsid w:val="00563E1D"/>
    <w:rsid w:val="00564DF3"/>
    <w:rsid w:val="005655F4"/>
    <w:rsid w:val="00565600"/>
    <w:rsid w:val="00566276"/>
    <w:rsid w:val="00566BD0"/>
    <w:rsid w:val="00566E2C"/>
    <w:rsid w:val="0056783A"/>
    <w:rsid w:val="00570ADC"/>
    <w:rsid w:val="00570FA4"/>
    <w:rsid w:val="005719E8"/>
    <w:rsid w:val="00572BAE"/>
    <w:rsid w:val="00573004"/>
    <w:rsid w:val="00573610"/>
    <w:rsid w:val="00573662"/>
    <w:rsid w:val="005744D6"/>
    <w:rsid w:val="005745F5"/>
    <w:rsid w:val="00574725"/>
    <w:rsid w:val="00574B68"/>
    <w:rsid w:val="00575044"/>
    <w:rsid w:val="0057573F"/>
    <w:rsid w:val="00576595"/>
    <w:rsid w:val="0057683A"/>
    <w:rsid w:val="00576A25"/>
    <w:rsid w:val="00576E08"/>
    <w:rsid w:val="00577B9C"/>
    <w:rsid w:val="005811F7"/>
    <w:rsid w:val="00581629"/>
    <w:rsid w:val="005816E6"/>
    <w:rsid w:val="00582720"/>
    <w:rsid w:val="00582C72"/>
    <w:rsid w:val="00583452"/>
    <w:rsid w:val="00584B4E"/>
    <w:rsid w:val="005855F7"/>
    <w:rsid w:val="00585774"/>
    <w:rsid w:val="00585B15"/>
    <w:rsid w:val="00586F65"/>
    <w:rsid w:val="00587486"/>
    <w:rsid w:val="00587FCC"/>
    <w:rsid w:val="0059011D"/>
    <w:rsid w:val="005904E0"/>
    <w:rsid w:val="005911BA"/>
    <w:rsid w:val="00591ED6"/>
    <w:rsid w:val="005920B9"/>
    <w:rsid w:val="00593280"/>
    <w:rsid w:val="0059342C"/>
    <w:rsid w:val="00594080"/>
    <w:rsid w:val="00594359"/>
    <w:rsid w:val="00594796"/>
    <w:rsid w:val="00594D6C"/>
    <w:rsid w:val="005951AE"/>
    <w:rsid w:val="00595555"/>
    <w:rsid w:val="005957AB"/>
    <w:rsid w:val="00595B45"/>
    <w:rsid w:val="005963D6"/>
    <w:rsid w:val="0059680D"/>
    <w:rsid w:val="005977AC"/>
    <w:rsid w:val="0059788B"/>
    <w:rsid w:val="00597D59"/>
    <w:rsid w:val="005A03A7"/>
    <w:rsid w:val="005A1426"/>
    <w:rsid w:val="005A182F"/>
    <w:rsid w:val="005A1EB8"/>
    <w:rsid w:val="005A253B"/>
    <w:rsid w:val="005A2619"/>
    <w:rsid w:val="005A37D7"/>
    <w:rsid w:val="005A3A27"/>
    <w:rsid w:val="005A3DE7"/>
    <w:rsid w:val="005A4123"/>
    <w:rsid w:val="005A4D1F"/>
    <w:rsid w:val="005A6170"/>
    <w:rsid w:val="005A61B0"/>
    <w:rsid w:val="005A6578"/>
    <w:rsid w:val="005A69A2"/>
    <w:rsid w:val="005A747B"/>
    <w:rsid w:val="005A75B8"/>
    <w:rsid w:val="005A7687"/>
    <w:rsid w:val="005B0EC9"/>
    <w:rsid w:val="005B20F3"/>
    <w:rsid w:val="005B35B5"/>
    <w:rsid w:val="005B43A3"/>
    <w:rsid w:val="005B442C"/>
    <w:rsid w:val="005B4F16"/>
    <w:rsid w:val="005B4FFC"/>
    <w:rsid w:val="005B5FE9"/>
    <w:rsid w:val="005B692B"/>
    <w:rsid w:val="005B6B10"/>
    <w:rsid w:val="005B7434"/>
    <w:rsid w:val="005B779E"/>
    <w:rsid w:val="005B7CFD"/>
    <w:rsid w:val="005B7F0E"/>
    <w:rsid w:val="005C00F2"/>
    <w:rsid w:val="005C090D"/>
    <w:rsid w:val="005C10BA"/>
    <w:rsid w:val="005C1643"/>
    <w:rsid w:val="005C27D3"/>
    <w:rsid w:val="005C3EE3"/>
    <w:rsid w:val="005C451B"/>
    <w:rsid w:val="005C489E"/>
    <w:rsid w:val="005C4931"/>
    <w:rsid w:val="005C49BC"/>
    <w:rsid w:val="005C4BFE"/>
    <w:rsid w:val="005C4D0C"/>
    <w:rsid w:val="005C4D0F"/>
    <w:rsid w:val="005C506A"/>
    <w:rsid w:val="005C59AD"/>
    <w:rsid w:val="005C5B0F"/>
    <w:rsid w:val="005C63CB"/>
    <w:rsid w:val="005C65F8"/>
    <w:rsid w:val="005C6800"/>
    <w:rsid w:val="005C6B75"/>
    <w:rsid w:val="005C6F59"/>
    <w:rsid w:val="005C7000"/>
    <w:rsid w:val="005C7E3B"/>
    <w:rsid w:val="005D05D4"/>
    <w:rsid w:val="005D15D1"/>
    <w:rsid w:val="005D1C06"/>
    <w:rsid w:val="005D202E"/>
    <w:rsid w:val="005D2066"/>
    <w:rsid w:val="005D29D3"/>
    <w:rsid w:val="005D339A"/>
    <w:rsid w:val="005D3A8A"/>
    <w:rsid w:val="005D3EDD"/>
    <w:rsid w:val="005D403B"/>
    <w:rsid w:val="005D40FD"/>
    <w:rsid w:val="005D529A"/>
    <w:rsid w:val="005D548D"/>
    <w:rsid w:val="005D5517"/>
    <w:rsid w:val="005D56E4"/>
    <w:rsid w:val="005D5883"/>
    <w:rsid w:val="005D5C28"/>
    <w:rsid w:val="005D604B"/>
    <w:rsid w:val="005D62C1"/>
    <w:rsid w:val="005D6530"/>
    <w:rsid w:val="005D6628"/>
    <w:rsid w:val="005D6865"/>
    <w:rsid w:val="005D6D4A"/>
    <w:rsid w:val="005D6DA7"/>
    <w:rsid w:val="005D72E8"/>
    <w:rsid w:val="005D7E27"/>
    <w:rsid w:val="005E014A"/>
    <w:rsid w:val="005E019C"/>
    <w:rsid w:val="005E08B5"/>
    <w:rsid w:val="005E0D21"/>
    <w:rsid w:val="005E1AD7"/>
    <w:rsid w:val="005E1E1E"/>
    <w:rsid w:val="005E1F1C"/>
    <w:rsid w:val="005E2188"/>
    <w:rsid w:val="005E2DFD"/>
    <w:rsid w:val="005E2E87"/>
    <w:rsid w:val="005E3E74"/>
    <w:rsid w:val="005E5734"/>
    <w:rsid w:val="005E5A5F"/>
    <w:rsid w:val="005E5C9A"/>
    <w:rsid w:val="005E5EB0"/>
    <w:rsid w:val="005E6868"/>
    <w:rsid w:val="005E6B8E"/>
    <w:rsid w:val="005E725C"/>
    <w:rsid w:val="005E76D1"/>
    <w:rsid w:val="005E7A13"/>
    <w:rsid w:val="005F02F4"/>
    <w:rsid w:val="005F07D9"/>
    <w:rsid w:val="005F0BBD"/>
    <w:rsid w:val="005F1751"/>
    <w:rsid w:val="005F17B7"/>
    <w:rsid w:val="005F1DC5"/>
    <w:rsid w:val="005F1E16"/>
    <w:rsid w:val="005F34FA"/>
    <w:rsid w:val="005F39D3"/>
    <w:rsid w:val="005F3C82"/>
    <w:rsid w:val="005F4BB2"/>
    <w:rsid w:val="005F5292"/>
    <w:rsid w:val="005F5D1E"/>
    <w:rsid w:val="005F61D1"/>
    <w:rsid w:val="005F638E"/>
    <w:rsid w:val="005F6705"/>
    <w:rsid w:val="005F6EC1"/>
    <w:rsid w:val="00601318"/>
    <w:rsid w:val="00601703"/>
    <w:rsid w:val="00601C52"/>
    <w:rsid w:val="0060207C"/>
    <w:rsid w:val="0060311C"/>
    <w:rsid w:val="00603622"/>
    <w:rsid w:val="00604D5B"/>
    <w:rsid w:val="00604D76"/>
    <w:rsid w:val="00604EB0"/>
    <w:rsid w:val="00605FC0"/>
    <w:rsid w:val="00607500"/>
    <w:rsid w:val="00607687"/>
    <w:rsid w:val="006078B1"/>
    <w:rsid w:val="00607C84"/>
    <w:rsid w:val="006100CA"/>
    <w:rsid w:val="006113B1"/>
    <w:rsid w:val="00611AC4"/>
    <w:rsid w:val="00611D04"/>
    <w:rsid w:val="00612234"/>
    <w:rsid w:val="00612443"/>
    <w:rsid w:val="00612591"/>
    <w:rsid w:val="006128DE"/>
    <w:rsid w:val="0061339B"/>
    <w:rsid w:val="00613E19"/>
    <w:rsid w:val="00614598"/>
    <w:rsid w:val="00614E32"/>
    <w:rsid w:val="00614E93"/>
    <w:rsid w:val="00615C8B"/>
    <w:rsid w:val="0061602F"/>
    <w:rsid w:val="0061645E"/>
    <w:rsid w:val="00616B64"/>
    <w:rsid w:val="0061722A"/>
    <w:rsid w:val="006172FE"/>
    <w:rsid w:val="0061784C"/>
    <w:rsid w:val="00617A85"/>
    <w:rsid w:val="00617AD7"/>
    <w:rsid w:val="00617BE7"/>
    <w:rsid w:val="00617FF3"/>
    <w:rsid w:val="00620629"/>
    <w:rsid w:val="0062102E"/>
    <w:rsid w:val="006231F7"/>
    <w:rsid w:val="006238E3"/>
    <w:rsid w:val="006240EE"/>
    <w:rsid w:val="006241D5"/>
    <w:rsid w:val="006242A2"/>
    <w:rsid w:val="006249ED"/>
    <w:rsid w:val="006253AD"/>
    <w:rsid w:val="00625793"/>
    <w:rsid w:val="00625D45"/>
    <w:rsid w:val="006262BA"/>
    <w:rsid w:val="006275C9"/>
    <w:rsid w:val="00627819"/>
    <w:rsid w:val="00627F09"/>
    <w:rsid w:val="006303AB"/>
    <w:rsid w:val="00630417"/>
    <w:rsid w:val="00630C08"/>
    <w:rsid w:val="006310BF"/>
    <w:rsid w:val="00631248"/>
    <w:rsid w:val="006316AF"/>
    <w:rsid w:val="00632991"/>
    <w:rsid w:val="00632C19"/>
    <w:rsid w:val="00633227"/>
    <w:rsid w:val="00633BE8"/>
    <w:rsid w:val="00633DC0"/>
    <w:rsid w:val="00633FA3"/>
    <w:rsid w:val="00634699"/>
    <w:rsid w:val="00635106"/>
    <w:rsid w:val="0063554A"/>
    <w:rsid w:val="006358F3"/>
    <w:rsid w:val="00635BCD"/>
    <w:rsid w:val="00635D60"/>
    <w:rsid w:val="00635F9D"/>
    <w:rsid w:val="00636409"/>
    <w:rsid w:val="006368CB"/>
    <w:rsid w:val="0063690D"/>
    <w:rsid w:val="006369D5"/>
    <w:rsid w:val="00636A68"/>
    <w:rsid w:val="00636CBF"/>
    <w:rsid w:val="006375E6"/>
    <w:rsid w:val="0063787F"/>
    <w:rsid w:val="00637D5E"/>
    <w:rsid w:val="00640A96"/>
    <w:rsid w:val="0064100A"/>
    <w:rsid w:val="006414C9"/>
    <w:rsid w:val="00641BDA"/>
    <w:rsid w:val="00641E12"/>
    <w:rsid w:val="0064209C"/>
    <w:rsid w:val="00642474"/>
    <w:rsid w:val="006427EF"/>
    <w:rsid w:val="00644275"/>
    <w:rsid w:val="00645EFF"/>
    <w:rsid w:val="006461EF"/>
    <w:rsid w:val="0064621C"/>
    <w:rsid w:val="006463E6"/>
    <w:rsid w:val="0064644D"/>
    <w:rsid w:val="006472D1"/>
    <w:rsid w:val="00650E5D"/>
    <w:rsid w:val="006525C7"/>
    <w:rsid w:val="006529B7"/>
    <w:rsid w:val="006538DB"/>
    <w:rsid w:val="006545E1"/>
    <w:rsid w:val="006546BE"/>
    <w:rsid w:val="00655985"/>
    <w:rsid w:val="00655EC4"/>
    <w:rsid w:val="0065644F"/>
    <w:rsid w:val="00656587"/>
    <w:rsid w:val="006576FD"/>
    <w:rsid w:val="006601DD"/>
    <w:rsid w:val="00660558"/>
    <w:rsid w:val="00660885"/>
    <w:rsid w:val="00660AED"/>
    <w:rsid w:val="00660EDC"/>
    <w:rsid w:val="00661295"/>
    <w:rsid w:val="0066132E"/>
    <w:rsid w:val="0066251A"/>
    <w:rsid w:val="0066263E"/>
    <w:rsid w:val="00662A60"/>
    <w:rsid w:val="00662FC3"/>
    <w:rsid w:val="00663062"/>
    <w:rsid w:val="006631A6"/>
    <w:rsid w:val="00663386"/>
    <w:rsid w:val="00663AAC"/>
    <w:rsid w:val="00664A74"/>
    <w:rsid w:val="00664C4F"/>
    <w:rsid w:val="006650E2"/>
    <w:rsid w:val="006653BD"/>
    <w:rsid w:val="0066552D"/>
    <w:rsid w:val="00665D3C"/>
    <w:rsid w:val="006661AE"/>
    <w:rsid w:val="00666765"/>
    <w:rsid w:val="006668ED"/>
    <w:rsid w:val="006672DF"/>
    <w:rsid w:val="006675F1"/>
    <w:rsid w:val="00670AE5"/>
    <w:rsid w:val="00671051"/>
    <w:rsid w:val="00671105"/>
    <w:rsid w:val="006713EF"/>
    <w:rsid w:val="00671407"/>
    <w:rsid w:val="00671487"/>
    <w:rsid w:val="00671AD7"/>
    <w:rsid w:val="00671B83"/>
    <w:rsid w:val="00671F27"/>
    <w:rsid w:val="00672D81"/>
    <w:rsid w:val="00673E8F"/>
    <w:rsid w:val="00674A0B"/>
    <w:rsid w:val="00674B4F"/>
    <w:rsid w:val="00675A9E"/>
    <w:rsid w:val="006767BD"/>
    <w:rsid w:val="00676CA6"/>
    <w:rsid w:val="00680824"/>
    <w:rsid w:val="00681455"/>
    <w:rsid w:val="00681FB4"/>
    <w:rsid w:val="0068235C"/>
    <w:rsid w:val="00682729"/>
    <w:rsid w:val="00682DB1"/>
    <w:rsid w:val="00682E76"/>
    <w:rsid w:val="0068336F"/>
    <w:rsid w:val="006857C5"/>
    <w:rsid w:val="00685E1A"/>
    <w:rsid w:val="00685F6D"/>
    <w:rsid w:val="00686451"/>
    <w:rsid w:val="00686D02"/>
    <w:rsid w:val="00686FB6"/>
    <w:rsid w:val="0068750C"/>
    <w:rsid w:val="006879A5"/>
    <w:rsid w:val="0069138D"/>
    <w:rsid w:val="00691441"/>
    <w:rsid w:val="0069283B"/>
    <w:rsid w:val="00692AD7"/>
    <w:rsid w:val="00693027"/>
    <w:rsid w:val="00693426"/>
    <w:rsid w:val="006941FE"/>
    <w:rsid w:val="006944A9"/>
    <w:rsid w:val="0069486F"/>
    <w:rsid w:val="006949F4"/>
    <w:rsid w:val="00694B26"/>
    <w:rsid w:val="00694FE4"/>
    <w:rsid w:val="00695190"/>
    <w:rsid w:val="006960FA"/>
    <w:rsid w:val="006965FC"/>
    <w:rsid w:val="00697558"/>
    <w:rsid w:val="006A17B8"/>
    <w:rsid w:val="006A33B3"/>
    <w:rsid w:val="006A3A1E"/>
    <w:rsid w:val="006A4065"/>
    <w:rsid w:val="006A4290"/>
    <w:rsid w:val="006A4AFF"/>
    <w:rsid w:val="006A6E3C"/>
    <w:rsid w:val="006A7696"/>
    <w:rsid w:val="006A77F4"/>
    <w:rsid w:val="006A7E38"/>
    <w:rsid w:val="006B044B"/>
    <w:rsid w:val="006B0660"/>
    <w:rsid w:val="006B16C4"/>
    <w:rsid w:val="006B17F1"/>
    <w:rsid w:val="006B2784"/>
    <w:rsid w:val="006B3798"/>
    <w:rsid w:val="006B386B"/>
    <w:rsid w:val="006B3D68"/>
    <w:rsid w:val="006B4481"/>
    <w:rsid w:val="006B4494"/>
    <w:rsid w:val="006B4570"/>
    <w:rsid w:val="006B4C8D"/>
    <w:rsid w:val="006B54E8"/>
    <w:rsid w:val="006B54EC"/>
    <w:rsid w:val="006B5500"/>
    <w:rsid w:val="006B5BBC"/>
    <w:rsid w:val="006B5CA1"/>
    <w:rsid w:val="006B6E95"/>
    <w:rsid w:val="006B754E"/>
    <w:rsid w:val="006B779C"/>
    <w:rsid w:val="006B77DD"/>
    <w:rsid w:val="006B7BD5"/>
    <w:rsid w:val="006C0480"/>
    <w:rsid w:val="006C05D9"/>
    <w:rsid w:val="006C05FE"/>
    <w:rsid w:val="006C09A1"/>
    <w:rsid w:val="006C0D55"/>
    <w:rsid w:val="006C11B1"/>
    <w:rsid w:val="006C11C9"/>
    <w:rsid w:val="006C1C6D"/>
    <w:rsid w:val="006C1F4D"/>
    <w:rsid w:val="006C2C83"/>
    <w:rsid w:val="006C3F62"/>
    <w:rsid w:val="006C587B"/>
    <w:rsid w:val="006C64A1"/>
    <w:rsid w:val="006C695A"/>
    <w:rsid w:val="006C6DA2"/>
    <w:rsid w:val="006C713B"/>
    <w:rsid w:val="006C7443"/>
    <w:rsid w:val="006C74EA"/>
    <w:rsid w:val="006C7982"/>
    <w:rsid w:val="006C7C2D"/>
    <w:rsid w:val="006D0F75"/>
    <w:rsid w:val="006D1B1C"/>
    <w:rsid w:val="006D1B4B"/>
    <w:rsid w:val="006D2052"/>
    <w:rsid w:val="006D2E78"/>
    <w:rsid w:val="006D318A"/>
    <w:rsid w:val="006D31AF"/>
    <w:rsid w:val="006D3263"/>
    <w:rsid w:val="006D343C"/>
    <w:rsid w:val="006D345B"/>
    <w:rsid w:val="006D39A2"/>
    <w:rsid w:val="006D4782"/>
    <w:rsid w:val="006D47CB"/>
    <w:rsid w:val="006D4FE0"/>
    <w:rsid w:val="006D505E"/>
    <w:rsid w:val="006D52B9"/>
    <w:rsid w:val="006D55F6"/>
    <w:rsid w:val="006D5A7E"/>
    <w:rsid w:val="006D6235"/>
    <w:rsid w:val="006D64A6"/>
    <w:rsid w:val="006D719C"/>
    <w:rsid w:val="006D7968"/>
    <w:rsid w:val="006D79A6"/>
    <w:rsid w:val="006D7A9A"/>
    <w:rsid w:val="006D7D7D"/>
    <w:rsid w:val="006E0533"/>
    <w:rsid w:val="006E19EC"/>
    <w:rsid w:val="006E241F"/>
    <w:rsid w:val="006E26AE"/>
    <w:rsid w:val="006E3048"/>
    <w:rsid w:val="006E3EC9"/>
    <w:rsid w:val="006E4375"/>
    <w:rsid w:val="006E4551"/>
    <w:rsid w:val="006E4746"/>
    <w:rsid w:val="006E474F"/>
    <w:rsid w:val="006E4992"/>
    <w:rsid w:val="006E4A10"/>
    <w:rsid w:val="006E51EB"/>
    <w:rsid w:val="006E7822"/>
    <w:rsid w:val="006E7912"/>
    <w:rsid w:val="006E7D94"/>
    <w:rsid w:val="006E7ECF"/>
    <w:rsid w:val="006F0137"/>
    <w:rsid w:val="006F0CBC"/>
    <w:rsid w:val="006F0E92"/>
    <w:rsid w:val="006F10D0"/>
    <w:rsid w:val="006F16E9"/>
    <w:rsid w:val="006F3432"/>
    <w:rsid w:val="006F389A"/>
    <w:rsid w:val="006F3CA1"/>
    <w:rsid w:val="006F4084"/>
    <w:rsid w:val="006F43D8"/>
    <w:rsid w:val="006F4C53"/>
    <w:rsid w:val="006F4CBE"/>
    <w:rsid w:val="006F53B9"/>
    <w:rsid w:val="006F56A7"/>
    <w:rsid w:val="006F5839"/>
    <w:rsid w:val="006F594A"/>
    <w:rsid w:val="006F5E67"/>
    <w:rsid w:val="006F6969"/>
    <w:rsid w:val="006F6E5A"/>
    <w:rsid w:val="006F705F"/>
    <w:rsid w:val="007005A7"/>
    <w:rsid w:val="007013CE"/>
    <w:rsid w:val="00701771"/>
    <w:rsid w:val="00701C13"/>
    <w:rsid w:val="007033C8"/>
    <w:rsid w:val="007043EC"/>
    <w:rsid w:val="0070718C"/>
    <w:rsid w:val="007072A8"/>
    <w:rsid w:val="0070793A"/>
    <w:rsid w:val="00707B6A"/>
    <w:rsid w:val="00710CE3"/>
    <w:rsid w:val="00712077"/>
    <w:rsid w:val="007120D3"/>
    <w:rsid w:val="007128AC"/>
    <w:rsid w:val="007131EC"/>
    <w:rsid w:val="00713623"/>
    <w:rsid w:val="007138D8"/>
    <w:rsid w:val="007148D3"/>
    <w:rsid w:val="00714A55"/>
    <w:rsid w:val="00714D9A"/>
    <w:rsid w:val="00714F5A"/>
    <w:rsid w:val="0071696F"/>
    <w:rsid w:val="00716B14"/>
    <w:rsid w:val="00716FDB"/>
    <w:rsid w:val="0071760A"/>
    <w:rsid w:val="00717CEE"/>
    <w:rsid w:val="007205D0"/>
    <w:rsid w:val="00721230"/>
    <w:rsid w:val="0072142D"/>
    <w:rsid w:val="007216FA"/>
    <w:rsid w:val="007219C6"/>
    <w:rsid w:val="00721BE9"/>
    <w:rsid w:val="00722026"/>
    <w:rsid w:val="00722588"/>
    <w:rsid w:val="00722FCC"/>
    <w:rsid w:val="0072315B"/>
    <w:rsid w:val="0072343B"/>
    <w:rsid w:val="007239C3"/>
    <w:rsid w:val="00723DFD"/>
    <w:rsid w:val="00724078"/>
    <w:rsid w:val="00724AFF"/>
    <w:rsid w:val="00724EEB"/>
    <w:rsid w:val="0072519A"/>
    <w:rsid w:val="007252DF"/>
    <w:rsid w:val="00725466"/>
    <w:rsid w:val="00725791"/>
    <w:rsid w:val="0072624C"/>
    <w:rsid w:val="00726392"/>
    <w:rsid w:val="00726DFB"/>
    <w:rsid w:val="00726E05"/>
    <w:rsid w:val="00727690"/>
    <w:rsid w:val="007279FE"/>
    <w:rsid w:val="00731394"/>
    <w:rsid w:val="0073269B"/>
    <w:rsid w:val="00732D58"/>
    <w:rsid w:val="00733ADB"/>
    <w:rsid w:val="007347C8"/>
    <w:rsid w:val="007347E6"/>
    <w:rsid w:val="00736032"/>
    <w:rsid w:val="007377D7"/>
    <w:rsid w:val="00737868"/>
    <w:rsid w:val="00737968"/>
    <w:rsid w:val="00740306"/>
    <w:rsid w:val="00740CDF"/>
    <w:rsid w:val="007412AE"/>
    <w:rsid w:val="00741E0A"/>
    <w:rsid w:val="007424C5"/>
    <w:rsid w:val="0074273B"/>
    <w:rsid w:val="007435D9"/>
    <w:rsid w:val="0074397A"/>
    <w:rsid w:val="00744020"/>
    <w:rsid w:val="007447AB"/>
    <w:rsid w:val="00744804"/>
    <w:rsid w:val="00744C4F"/>
    <w:rsid w:val="00745E56"/>
    <w:rsid w:val="0074668C"/>
    <w:rsid w:val="00746813"/>
    <w:rsid w:val="0074697B"/>
    <w:rsid w:val="00746EF1"/>
    <w:rsid w:val="00746FC4"/>
    <w:rsid w:val="00747401"/>
    <w:rsid w:val="00747AAD"/>
    <w:rsid w:val="00747EAA"/>
    <w:rsid w:val="00751190"/>
    <w:rsid w:val="00751FC9"/>
    <w:rsid w:val="00752A39"/>
    <w:rsid w:val="00753C11"/>
    <w:rsid w:val="0075429D"/>
    <w:rsid w:val="00754BF6"/>
    <w:rsid w:val="00755485"/>
    <w:rsid w:val="00755965"/>
    <w:rsid w:val="00756DFF"/>
    <w:rsid w:val="007573A1"/>
    <w:rsid w:val="00760A76"/>
    <w:rsid w:val="00760BB4"/>
    <w:rsid w:val="00760F37"/>
    <w:rsid w:val="007612D1"/>
    <w:rsid w:val="0076134F"/>
    <w:rsid w:val="0076198B"/>
    <w:rsid w:val="007619BD"/>
    <w:rsid w:val="0076209B"/>
    <w:rsid w:val="007626C1"/>
    <w:rsid w:val="007634DC"/>
    <w:rsid w:val="00764113"/>
    <w:rsid w:val="00764A89"/>
    <w:rsid w:val="00765513"/>
    <w:rsid w:val="007655E7"/>
    <w:rsid w:val="007659C3"/>
    <w:rsid w:val="00765B14"/>
    <w:rsid w:val="00765C0F"/>
    <w:rsid w:val="00765DBD"/>
    <w:rsid w:val="00765F10"/>
    <w:rsid w:val="00766397"/>
    <w:rsid w:val="0076681D"/>
    <w:rsid w:val="00766BE4"/>
    <w:rsid w:val="0077039B"/>
    <w:rsid w:val="007705B7"/>
    <w:rsid w:val="0077081C"/>
    <w:rsid w:val="00770CF9"/>
    <w:rsid w:val="00771354"/>
    <w:rsid w:val="00771930"/>
    <w:rsid w:val="00771FFF"/>
    <w:rsid w:val="007721F2"/>
    <w:rsid w:val="0077236E"/>
    <w:rsid w:val="0077267A"/>
    <w:rsid w:val="00772739"/>
    <w:rsid w:val="0077283E"/>
    <w:rsid w:val="00772C52"/>
    <w:rsid w:val="00773973"/>
    <w:rsid w:val="007750DC"/>
    <w:rsid w:val="00776114"/>
    <w:rsid w:val="00776222"/>
    <w:rsid w:val="007763F3"/>
    <w:rsid w:val="007770BF"/>
    <w:rsid w:val="00780102"/>
    <w:rsid w:val="007806FF"/>
    <w:rsid w:val="00780766"/>
    <w:rsid w:val="00781854"/>
    <w:rsid w:val="00781A2D"/>
    <w:rsid w:val="00781B4B"/>
    <w:rsid w:val="00782B69"/>
    <w:rsid w:val="00782D6E"/>
    <w:rsid w:val="00782F04"/>
    <w:rsid w:val="007840DE"/>
    <w:rsid w:val="00784260"/>
    <w:rsid w:val="0078432F"/>
    <w:rsid w:val="007854A2"/>
    <w:rsid w:val="007855F8"/>
    <w:rsid w:val="00787016"/>
    <w:rsid w:val="00787D32"/>
    <w:rsid w:val="007900A1"/>
    <w:rsid w:val="0079011F"/>
    <w:rsid w:val="00790B34"/>
    <w:rsid w:val="00790BC6"/>
    <w:rsid w:val="00791681"/>
    <w:rsid w:val="00791CF1"/>
    <w:rsid w:val="00791D6F"/>
    <w:rsid w:val="0079249F"/>
    <w:rsid w:val="00792B0E"/>
    <w:rsid w:val="00793305"/>
    <w:rsid w:val="0079353A"/>
    <w:rsid w:val="0079427E"/>
    <w:rsid w:val="00794587"/>
    <w:rsid w:val="00794F02"/>
    <w:rsid w:val="00797050"/>
    <w:rsid w:val="007A0831"/>
    <w:rsid w:val="007A0F4B"/>
    <w:rsid w:val="007A0FBE"/>
    <w:rsid w:val="007A0FF5"/>
    <w:rsid w:val="007A1BD4"/>
    <w:rsid w:val="007A1F89"/>
    <w:rsid w:val="007A2903"/>
    <w:rsid w:val="007A3205"/>
    <w:rsid w:val="007A3544"/>
    <w:rsid w:val="007A3D41"/>
    <w:rsid w:val="007A43C7"/>
    <w:rsid w:val="007A48B3"/>
    <w:rsid w:val="007A5675"/>
    <w:rsid w:val="007A5B50"/>
    <w:rsid w:val="007A63A6"/>
    <w:rsid w:val="007A689F"/>
    <w:rsid w:val="007A6945"/>
    <w:rsid w:val="007A6F36"/>
    <w:rsid w:val="007A735E"/>
    <w:rsid w:val="007A7CEB"/>
    <w:rsid w:val="007A7D81"/>
    <w:rsid w:val="007B0D85"/>
    <w:rsid w:val="007B2078"/>
    <w:rsid w:val="007B22F2"/>
    <w:rsid w:val="007B2BC4"/>
    <w:rsid w:val="007B2C51"/>
    <w:rsid w:val="007B318A"/>
    <w:rsid w:val="007B34E9"/>
    <w:rsid w:val="007B35A1"/>
    <w:rsid w:val="007B3734"/>
    <w:rsid w:val="007B3DDB"/>
    <w:rsid w:val="007B469F"/>
    <w:rsid w:val="007B4884"/>
    <w:rsid w:val="007B4EDE"/>
    <w:rsid w:val="007B51CD"/>
    <w:rsid w:val="007B5411"/>
    <w:rsid w:val="007B5891"/>
    <w:rsid w:val="007B62C5"/>
    <w:rsid w:val="007B79FA"/>
    <w:rsid w:val="007B7C5A"/>
    <w:rsid w:val="007B7D98"/>
    <w:rsid w:val="007C0298"/>
    <w:rsid w:val="007C0B59"/>
    <w:rsid w:val="007C0C6E"/>
    <w:rsid w:val="007C187F"/>
    <w:rsid w:val="007C2440"/>
    <w:rsid w:val="007C315E"/>
    <w:rsid w:val="007C41D7"/>
    <w:rsid w:val="007C4B65"/>
    <w:rsid w:val="007C5AF2"/>
    <w:rsid w:val="007C5E02"/>
    <w:rsid w:val="007C5EAC"/>
    <w:rsid w:val="007C673C"/>
    <w:rsid w:val="007C6A8F"/>
    <w:rsid w:val="007C72E8"/>
    <w:rsid w:val="007D0233"/>
    <w:rsid w:val="007D27CD"/>
    <w:rsid w:val="007D2983"/>
    <w:rsid w:val="007D2BE9"/>
    <w:rsid w:val="007D329E"/>
    <w:rsid w:val="007D35D9"/>
    <w:rsid w:val="007D3E01"/>
    <w:rsid w:val="007D44E3"/>
    <w:rsid w:val="007D474A"/>
    <w:rsid w:val="007D4816"/>
    <w:rsid w:val="007D49BE"/>
    <w:rsid w:val="007D4A5A"/>
    <w:rsid w:val="007D4D79"/>
    <w:rsid w:val="007D4ED7"/>
    <w:rsid w:val="007D65F9"/>
    <w:rsid w:val="007E00F2"/>
    <w:rsid w:val="007E0E15"/>
    <w:rsid w:val="007E1D71"/>
    <w:rsid w:val="007E22DA"/>
    <w:rsid w:val="007E2CFF"/>
    <w:rsid w:val="007E3073"/>
    <w:rsid w:val="007E327C"/>
    <w:rsid w:val="007E36FF"/>
    <w:rsid w:val="007E3A1C"/>
    <w:rsid w:val="007E3E8A"/>
    <w:rsid w:val="007E464C"/>
    <w:rsid w:val="007E4ADF"/>
    <w:rsid w:val="007E4C61"/>
    <w:rsid w:val="007E4F6A"/>
    <w:rsid w:val="007E53BF"/>
    <w:rsid w:val="007E5739"/>
    <w:rsid w:val="007E5798"/>
    <w:rsid w:val="007E63E1"/>
    <w:rsid w:val="007E6C61"/>
    <w:rsid w:val="007E6E63"/>
    <w:rsid w:val="007E6FDC"/>
    <w:rsid w:val="007E70F3"/>
    <w:rsid w:val="007E7505"/>
    <w:rsid w:val="007F003C"/>
    <w:rsid w:val="007F0345"/>
    <w:rsid w:val="007F18DE"/>
    <w:rsid w:val="007F22D7"/>
    <w:rsid w:val="007F23EC"/>
    <w:rsid w:val="007F2640"/>
    <w:rsid w:val="007F271F"/>
    <w:rsid w:val="007F27D0"/>
    <w:rsid w:val="007F2C46"/>
    <w:rsid w:val="007F344A"/>
    <w:rsid w:val="007F37C6"/>
    <w:rsid w:val="007F3928"/>
    <w:rsid w:val="007F3B38"/>
    <w:rsid w:val="007F3E22"/>
    <w:rsid w:val="007F409A"/>
    <w:rsid w:val="007F4198"/>
    <w:rsid w:val="007F48B5"/>
    <w:rsid w:val="007F4B11"/>
    <w:rsid w:val="007F4DFF"/>
    <w:rsid w:val="007F525D"/>
    <w:rsid w:val="007F56F7"/>
    <w:rsid w:val="007F5F3C"/>
    <w:rsid w:val="007F6BD5"/>
    <w:rsid w:val="007F6CC9"/>
    <w:rsid w:val="007F749B"/>
    <w:rsid w:val="008004E6"/>
    <w:rsid w:val="008006FC"/>
    <w:rsid w:val="008012B5"/>
    <w:rsid w:val="00801355"/>
    <w:rsid w:val="008015E1"/>
    <w:rsid w:val="00801CD3"/>
    <w:rsid w:val="00803022"/>
    <w:rsid w:val="008036AB"/>
    <w:rsid w:val="0080398D"/>
    <w:rsid w:val="00803B91"/>
    <w:rsid w:val="008047EE"/>
    <w:rsid w:val="00804BBB"/>
    <w:rsid w:val="00806631"/>
    <w:rsid w:val="008067AC"/>
    <w:rsid w:val="00806A14"/>
    <w:rsid w:val="00807B06"/>
    <w:rsid w:val="0081163F"/>
    <w:rsid w:val="008119A2"/>
    <w:rsid w:val="00812654"/>
    <w:rsid w:val="00812E4B"/>
    <w:rsid w:val="00813993"/>
    <w:rsid w:val="00813AF1"/>
    <w:rsid w:val="00813BC9"/>
    <w:rsid w:val="00813DFE"/>
    <w:rsid w:val="0081436A"/>
    <w:rsid w:val="00814DA4"/>
    <w:rsid w:val="00815D59"/>
    <w:rsid w:val="00815EC0"/>
    <w:rsid w:val="00816449"/>
    <w:rsid w:val="0081677E"/>
    <w:rsid w:val="008167C2"/>
    <w:rsid w:val="00816CE5"/>
    <w:rsid w:val="00817040"/>
    <w:rsid w:val="008207FC"/>
    <w:rsid w:val="0082116C"/>
    <w:rsid w:val="0082123E"/>
    <w:rsid w:val="00821526"/>
    <w:rsid w:val="008228BB"/>
    <w:rsid w:val="00822D08"/>
    <w:rsid w:val="00822E30"/>
    <w:rsid w:val="00822E3A"/>
    <w:rsid w:val="008231BB"/>
    <w:rsid w:val="008236F9"/>
    <w:rsid w:val="0082432D"/>
    <w:rsid w:val="00824736"/>
    <w:rsid w:val="00824829"/>
    <w:rsid w:val="00824D40"/>
    <w:rsid w:val="008255C4"/>
    <w:rsid w:val="00825655"/>
    <w:rsid w:val="008258BD"/>
    <w:rsid w:val="00825AE0"/>
    <w:rsid w:val="00825AF0"/>
    <w:rsid w:val="00825E39"/>
    <w:rsid w:val="00826198"/>
    <w:rsid w:val="0082665A"/>
    <w:rsid w:val="00826734"/>
    <w:rsid w:val="00826784"/>
    <w:rsid w:val="00826D10"/>
    <w:rsid w:val="00826FD1"/>
    <w:rsid w:val="00827121"/>
    <w:rsid w:val="008302C4"/>
    <w:rsid w:val="0083092D"/>
    <w:rsid w:val="00830D85"/>
    <w:rsid w:val="00831AB1"/>
    <w:rsid w:val="00831CC3"/>
    <w:rsid w:val="00831F68"/>
    <w:rsid w:val="008321DD"/>
    <w:rsid w:val="0083288F"/>
    <w:rsid w:val="00832C04"/>
    <w:rsid w:val="00834323"/>
    <w:rsid w:val="00835709"/>
    <w:rsid w:val="00835FB4"/>
    <w:rsid w:val="00836ABE"/>
    <w:rsid w:val="0083716D"/>
    <w:rsid w:val="00837702"/>
    <w:rsid w:val="00837901"/>
    <w:rsid w:val="00837B0C"/>
    <w:rsid w:val="00840CFA"/>
    <w:rsid w:val="00840D5E"/>
    <w:rsid w:val="00840F1D"/>
    <w:rsid w:val="00841A8A"/>
    <w:rsid w:val="00841F4C"/>
    <w:rsid w:val="008423BC"/>
    <w:rsid w:val="0084326C"/>
    <w:rsid w:val="00843614"/>
    <w:rsid w:val="00843988"/>
    <w:rsid w:val="008441C3"/>
    <w:rsid w:val="0084469F"/>
    <w:rsid w:val="008447D9"/>
    <w:rsid w:val="00844C9A"/>
    <w:rsid w:val="008463A5"/>
    <w:rsid w:val="008472B8"/>
    <w:rsid w:val="00847A60"/>
    <w:rsid w:val="00847BE8"/>
    <w:rsid w:val="0085067F"/>
    <w:rsid w:val="008521B7"/>
    <w:rsid w:val="00852280"/>
    <w:rsid w:val="008533C0"/>
    <w:rsid w:val="008534C6"/>
    <w:rsid w:val="00853EFD"/>
    <w:rsid w:val="008549C5"/>
    <w:rsid w:val="00854F3E"/>
    <w:rsid w:val="00856328"/>
    <w:rsid w:val="00856406"/>
    <w:rsid w:val="008565A9"/>
    <w:rsid w:val="008565F7"/>
    <w:rsid w:val="008569F4"/>
    <w:rsid w:val="00857A3C"/>
    <w:rsid w:val="00860228"/>
    <w:rsid w:val="00860D6B"/>
    <w:rsid w:val="00860D85"/>
    <w:rsid w:val="00860DBA"/>
    <w:rsid w:val="00861346"/>
    <w:rsid w:val="008613D8"/>
    <w:rsid w:val="00861AAD"/>
    <w:rsid w:val="00861F9A"/>
    <w:rsid w:val="00862518"/>
    <w:rsid w:val="0086291D"/>
    <w:rsid w:val="0086298C"/>
    <w:rsid w:val="00862D0F"/>
    <w:rsid w:val="0086411E"/>
    <w:rsid w:val="00864B66"/>
    <w:rsid w:val="00865083"/>
    <w:rsid w:val="0086524C"/>
    <w:rsid w:val="0086533B"/>
    <w:rsid w:val="008657A9"/>
    <w:rsid w:val="008664AC"/>
    <w:rsid w:val="0086662B"/>
    <w:rsid w:val="008668CD"/>
    <w:rsid w:val="00867799"/>
    <w:rsid w:val="00867899"/>
    <w:rsid w:val="00867F61"/>
    <w:rsid w:val="00870AAB"/>
    <w:rsid w:val="00871AF0"/>
    <w:rsid w:val="00871B6D"/>
    <w:rsid w:val="00871E09"/>
    <w:rsid w:val="008720A1"/>
    <w:rsid w:val="00872256"/>
    <w:rsid w:val="008726AB"/>
    <w:rsid w:val="00872C9A"/>
    <w:rsid w:val="00873386"/>
    <w:rsid w:val="008735FE"/>
    <w:rsid w:val="00873964"/>
    <w:rsid w:val="008752F5"/>
    <w:rsid w:val="008758A2"/>
    <w:rsid w:val="00875C6D"/>
    <w:rsid w:val="0087639B"/>
    <w:rsid w:val="00876453"/>
    <w:rsid w:val="00876599"/>
    <w:rsid w:val="008767FA"/>
    <w:rsid w:val="0087691D"/>
    <w:rsid w:val="00876B82"/>
    <w:rsid w:val="00877A8F"/>
    <w:rsid w:val="00877D69"/>
    <w:rsid w:val="008802DD"/>
    <w:rsid w:val="00880365"/>
    <w:rsid w:val="00880725"/>
    <w:rsid w:val="00881BDB"/>
    <w:rsid w:val="00882F74"/>
    <w:rsid w:val="008839C3"/>
    <w:rsid w:val="00883F4A"/>
    <w:rsid w:val="00884152"/>
    <w:rsid w:val="00884D33"/>
    <w:rsid w:val="00885551"/>
    <w:rsid w:val="00886254"/>
    <w:rsid w:val="008863D1"/>
    <w:rsid w:val="008870D5"/>
    <w:rsid w:val="00887861"/>
    <w:rsid w:val="00887B91"/>
    <w:rsid w:val="008907E6"/>
    <w:rsid w:val="008917B9"/>
    <w:rsid w:val="00891F07"/>
    <w:rsid w:val="008923E5"/>
    <w:rsid w:val="00892625"/>
    <w:rsid w:val="00892C7C"/>
    <w:rsid w:val="00893256"/>
    <w:rsid w:val="008948E2"/>
    <w:rsid w:val="00894C3E"/>
    <w:rsid w:val="00894D45"/>
    <w:rsid w:val="008952AB"/>
    <w:rsid w:val="008960D3"/>
    <w:rsid w:val="00896685"/>
    <w:rsid w:val="00896AF0"/>
    <w:rsid w:val="00896BAA"/>
    <w:rsid w:val="00896D8D"/>
    <w:rsid w:val="008970B2"/>
    <w:rsid w:val="00897489"/>
    <w:rsid w:val="008A0276"/>
    <w:rsid w:val="008A03A4"/>
    <w:rsid w:val="008A09C5"/>
    <w:rsid w:val="008A09E4"/>
    <w:rsid w:val="008A0FF0"/>
    <w:rsid w:val="008A1A2A"/>
    <w:rsid w:val="008A23F2"/>
    <w:rsid w:val="008A30D9"/>
    <w:rsid w:val="008A3328"/>
    <w:rsid w:val="008A3705"/>
    <w:rsid w:val="008A3E37"/>
    <w:rsid w:val="008A43E0"/>
    <w:rsid w:val="008A4785"/>
    <w:rsid w:val="008A5816"/>
    <w:rsid w:val="008A594A"/>
    <w:rsid w:val="008A68D1"/>
    <w:rsid w:val="008A6EFF"/>
    <w:rsid w:val="008A7056"/>
    <w:rsid w:val="008A71FD"/>
    <w:rsid w:val="008A7384"/>
    <w:rsid w:val="008A7F5D"/>
    <w:rsid w:val="008B0561"/>
    <w:rsid w:val="008B25DC"/>
    <w:rsid w:val="008B2F40"/>
    <w:rsid w:val="008B2FF7"/>
    <w:rsid w:val="008B3051"/>
    <w:rsid w:val="008B3498"/>
    <w:rsid w:val="008B3D57"/>
    <w:rsid w:val="008B42B0"/>
    <w:rsid w:val="008B4AED"/>
    <w:rsid w:val="008B5461"/>
    <w:rsid w:val="008B5744"/>
    <w:rsid w:val="008B5B51"/>
    <w:rsid w:val="008B67FA"/>
    <w:rsid w:val="008B694B"/>
    <w:rsid w:val="008B6C33"/>
    <w:rsid w:val="008B6C49"/>
    <w:rsid w:val="008B6E7C"/>
    <w:rsid w:val="008B7207"/>
    <w:rsid w:val="008B73EE"/>
    <w:rsid w:val="008B77F8"/>
    <w:rsid w:val="008B7B8D"/>
    <w:rsid w:val="008B7F92"/>
    <w:rsid w:val="008C04BD"/>
    <w:rsid w:val="008C0C45"/>
    <w:rsid w:val="008C0E0C"/>
    <w:rsid w:val="008C0FE5"/>
    <w:rsid w:val="008C1B3A"/>
    <w:rsid w:val="008C3298"/>
    <w:rsid w:val="008C39C0"/>
    <w:rsid w:val="008C4DDD"/>
    <w:rsid w:val="008C5625"/>
    <w:rsid w:val="008C5711"/>
    <w:rsid w:val="008C5F7D"/>
    <w:rsid w:val="008C5F8F"/>
    <w:rsid w:val="008C620D"/>
    <w:rsid w:val="008C6713"/>
    <w:rsid w:val="008C6A4C"/>
    <w:rsid w:val="008D068F"/>
    <w:rsid w:val="008D12DE"/>
    <w:rsid w:val="008D18B8"/>
    <w:rsid w:val="008D196E"/>
    <w:rsid w:val="008D1D0B"/>
    <w:rsid w:val="008D3DAD"/>
    <w:rsid w:val="008D4457"/>
    <w:rsid w:val="008D4B80"/>
    <w:rsid w:val="008D509D"/>
    <w:rsid w:val="008D5D5D"/>
    <w:rsid w:val="008D6FC8"/>
    <w:rsid w:val="008D7BEB"/>
    <w:rsid w:val="008D7CA0"/>
    <w:rsid w:val="008D7FD4"/>
    <w:rsid w:val="008E0206"/>
    <w:rsid w:val="008E05FC"/>
    <w:rsid w:val="008E0A54"/>
    <w:rsid w:val="008E0FE7"/>
    <w:rsid w:val="008E1590"/>
    <w:rsid w:val="008E17F0"/>
    <w:rsid w:val="008E2115"/>
    <w:rsid w:val="008E2190"/>
    <w:rsid w:val="008E23B0"/>
    <w:rsid w:val="008E2FCB"/>
    <w:rsid w:val="008E30B5"/>
    <w:rsid w:val="008E3AD8"/>
    <w:rsid w:val="008E3E96"/>
    <w:rsid w:val="008E404C"/>
    <w:rsid w:val="008E43A6"/>
    <w:rsid w:val="008E45F6"/>
    <w:rsid w:val="008E4B44"/>
    <w:rsid w:val="008E510E"/>
    <w:rsid w:val="008E5A2A"/>
    <w:rsid w:val="008E65BE"/>
    <w:rsid w:val="008E6AA8"/>
    <w:rsid w:val="008E7608"/>
    <w:rsid w:val="008E76E4"/>
    <w:rsid w:val="008E7AA9"/>
    <w:rsid w:val="008E7CD1"/>
    <w:rsid w:val="008F0263"/>
    <w:rsid w:val="008F0A12"/>
    <w:rsid w:val="008F0DB0"/>
    <w:rsid w:val="008F21E5"/>
    <w:rsid w:val="008F27EB"/>
    <w:rsid w:val="008F2A2F"/>
    <w:rsid w:val="008F3507"/>
    <w:rsid w:val="008F3820"/>
    <w:rsid w:val="008F3AB2"/>
    <w:rsid w:val="008F3BFE"/>
    <w:rsid w:val="008F42EE"/>
    <w:rsid w:val="008F5895"/>
    <w:rsid w:val="008F5D7E"/>
    <w:rsid w:val="008F654A"/>
    <w:rsid w:val="008F777D"/>
    <w:rsid w:val="008F7F1D"/>
    <w:rsid w:val="008F7F21"/>
    <w:rsid w:val="00900D8F"/>
    <w:rsid w:val="00900F92"/>
    <w:rsid w:val="00901E70"/>
    <w:rsid w:val="009033AF"/>
    <w:rsid w:val="009034B5"/>
    <w:rsid w:val="0090361A"/>
    <w:rsid w:val="00903A2E"/>
    <w:rsid w:val="00904597"/>
    <w:rsid w:val="00904936"/>
    <w:rsid w:val="00905054"/>
    <w:rsid w:val="009055A3"/>
    <w:rsid w:val="00906168"/>
    <w:rsid w:val="0090762B"/>
    <w:rsid w:val="0090775B"/>
    <w:rsid w:val="009078D4"/>
    <w:rsid w:val="00907E64"/>
    <w:rsid w:val="00910D5F"/>
    <w:rsid w:val="00911A0B"/>
    <w:rsid w:val="00911FB6"/>
    <w:rsid w:val="009123ED"/>
    <w:rsid w:val="0091249E"/>
    <w:rsid w:val="00912E37"/>
    <w:rsid w:val="009132C5"/>
    <w:rsid w:val="009138A9"/>
    <w:rsid w:val="0091394D"/>
    <w:rsid w:val="00913F3C"/>
    <w:rsid w:val="00914929"/>
    <w:rsid w:val="00915044"/>
    <w:rsid w:val="009152EF"/>
    <w:rsid w:val="009163A3"/>
    <w:rsid w:val="00916E16"/>
    <w:rsid w:val="00916E63"/>
    <w:rsid w:val="009177F0"/>
    <w:rsid w:val="0092055C"/>
    <w:rsid w:val="00921B99"/>
    <w:rsid w:val="00921E34"/>
    <w:rsid w:val="00921EB5"/>
    <w:rsid w:val="00923DF2"/>
    <w:rsid w:val="009240BF"/>
    <w:rsid w:val="00924396"/>
    <w:rsid w:val="00925A48"/>
    <w:rsid w:val="009275B4"/>
    <w:rsid w:val="00927695"/>
    <w:rsid w:val="00931203"/>
    <w:rsid w:val="0093151E"/>
    <w:rsid w:val="00932148"/>
    <w:rsid w:val="00932180"/>
    <w:rsid w:val="009322C5"/>
    <w:rsid w:val="0093255E"/>
    <w:rsid w:val="009332A5"/>
    <w:rsid w:val="0093387D"/>
    <w:rsid w:val="00933E3E"/>
    <w:rsid w:val="009353CE"/>
    <w:rsid w:val="00935A43"/>
    <w:rsid w:val="00935DD7"/>
    <w:rsid w:val="009376D1"/>
    <w:rsid w:val="00937EBC"/>
    <w:rsid w:val="00940357"/>
    <w:rsid w:val="009403B5"/>
    <w:rsid w:val="00941079"/>
    <w:rsid w:val="009410A5"/>
    <w:rsid w:val="0094146E"/>
    <w:rsid w:val="00941923"/>
    <w:rsid w:val="00942250"/>
    <w:rsid w:val="00942FEA"/>
    <w:rsid w:val="00943FBD"/>
    <w:rsid w:val="009445D9"/>
    <w:rsid w:val="009446E5"/>
    <w:rsid w:val="00944EAD"/>
    <w:rsid w:val="0094516C"/>
    <w:rsid w:val="00945F0B"/>
    <w:rsid w:val="0094692E"/>
    <w:rsid w:val="0094727A"/>
    <w:rsid w:val="009473CD"/>
    <w:rsid w:val="0094797C"/>
    <w:rsid w:val="00950387"/>
    <w:rsid w:val="00950907"/>
    <w:rsid w:val="009514AE"/>
    <w:rsid w:val="00951C26"/>
    <w:rsid w:val="00952140"/>
    <w:rsid w:val="00952DB8"/>
    <w:rsid w:val="00953839"/>
    <w:rsid w:val="00953FCC"/>
    <w:rsid w:val="00955B8A"/>
    <w:rsid w:val="00956280"/>
    <w:rsid w:val="0095660B"/>
    <w:rsid w:val="00956E43"/>
    <w:rsid w:val="0096033F"/>
    <w:rsid w:val="00960738"/>
    <w:rsid w:val="00960909"/>
    <w:rsid w:val="00961198"/>
    <w:rsid w:val="00961231"/>
    <w:rsid w:val="00961C38"/>
    <w:rsid w:val="0096245C"/>
    <w:rsid w:val="00962484"/>
    <w:rsid w:val="0096312F"/>
    <w:rsid w:val="009635BE"/>
    <w:rsid w:val="0096379D"/>
    <w:rsid w:val="00963F35"/>
    <w:rsid w:val="00964A5C"/>
    <w:rsid w:val="00964EF8"/>
    <w:rsid w:val="009653E4"/>
    <w:rsid w:val="009654DE"/>
    <w:rsid w:val="00965E24"/>
    <w:rsid w:val="00965E66"/>
    <w:rsid w:val="00966285"/>
    <w:rsid w:val="00966E05"/>
    <w:rsid w:val="00967152"/>
    <w:rsid w:val="00967415"/>
    <w:rsid w:val="009701AE"/>
    <w:rsid w:val="00970433"/>
    <w:rsid w:val="00970457"/>
    <w:rsid w:val="00970499"/>
    <w:rsid w:val="009709B7"/>
    <w:rsid w:val="009710EB"/>
    <w:rsid w:val="00971AC7"/>
    <w:rsid w:val="00971D28"/>
    <w:rsid w:val="0097207F"/>
    <w:rsid w:val="00972129"/>
    <w:rsid w:val="00972465"/>
    <w:rsid w:val="00972B5E"/>
    <w:rsid w:val="009739B0"/>
    <w:rsid w:val="009739F9"/>
    <w:rsid w:val="00973CB8"/>
    <w:rsid w:val="00974309"/>
    <w:rsid w:val="00974C2B"/>
    <w:rsid w:val="009751C3"/>
    <w:rsid w:val="0097593C"/>
    <w:rsid w:val="00975FDB"/>
    <w:rsid w:val="0097626F"/>
    <w:rsid w:val="00976702"/>
    <w:rsid w:val="00977826"/>
    <w:rsid w:val="00977ED5"/>
    <w:rsid w:val="00980075"/>
    <w:rsid w:val="009801C8"/>
    <w:rsid w:val="0098064A"/>
    <w:rsid w:val="00981039"/>
    <w:rsid w:val="00981253"/>
    <w:rsid w:val="0098226C"/>
    <w:rsid w:val="009822DF"/>
    <w:rsid w:val="00982652"/>
    <w:rsid w:val="00982C47"/>
    <w:rsid w:val="00983607"/>
    <w:rsid w:val="00984527"/>
    <w:rsid w:val="00984D51"/>
    <w:rsid w:val="00984FE6"/>
    <w:rsid w:val="00985E73"/>
    <w:rsid w:val="00986B1C"/>
    <w:rsid w:val="00986E49"/>
    <w:rsid w:val="00986EB4"/>
    <w:rsid w:val="0098749B"/>
    <w:rsid w:val="009879DA"/>
    <w:rsid w:val="00987E07"/>
    <w:rsid w:val="009913B1"/>
    <w:rsid w:val="00992B4F"/>
    <w:rsid w:val="00993E08"/>
    <w:rsid w:val="00994010"/>
    <w:rsid w:val="00994595"/>
    <w:rsid w:val="0099529C"/>
    <w:rsid w:val="009958ED"/>
    <w:rsid w:val="0099619E"/>
    <w:rsid w:val="009971D4"/>
    <w:rsid w:val="009A00F7"/>
    <w:rsid w:val="009A045F"/>
    <w:rsid w:val="009A05F9"/>
    <w:rsid w:val="009A1D0D"/>
    <w:rsid w:val="009A23A6"/>
    <w:rsid w:val="009A2581"/>
    <w:rsid w:val="009A3562"/>
    <w:rsid w:val="009A423D"/>
    <w:rsid w:val="009A4CEA"/>
    <w:rsid w:val="009B00D8"/>
    <w:rsid w:val="009B0142"/>
    <w:rsid w:val="009B0169"/>
    <w:rsid w:val="009B0996"/>
    <w:rsid w:val="009B0AEA"/>
    <w:rsid w:val="009B14F0"/>
    <w:rsid w:val="009B1594"/>
    <w:rsid w:val="009B194F"/>
    <w:rsid w:val="009B1E9C"/>
    <w:rsid w:val="009B1FC6"/>
    <w:rsid w:val="009B1FD5"/>
    <w:rsid w:val="009B2208"/>
    <w:rsid w:val="009B2285"/>
    <w:rsid w:val="009B321B"/>
    <w:rsid w:val="009B38C8"/>
    <w:rsid w:val="009B3962"/>
    <w:rsid w:val="009B456B"/>
    <w:rsid w:val="009B4824"/>
    <w:rsid w:val="009B4EA5"/>
    <w:rsid w:val="009B4F54"/>
    <w:rsid w:val="009B5F55"/>
    <w:rsid w:val="009B659B"/>
    <w:rsid w:val="009B680B"/>
    <w:rsid w:val="009B6A00"/>
    <w:rsid w:val="009B74FA"/>
    <w:rsid w:val="009B770D"/>
    <w:rsid w:val="009C0624"/>
    <w:rsid w:val="009C0C4D"/>
    <w:rsid w:val="009C0D95"/>
    <w:rsid w:val="009C1BC8"/>
    <w:rsid w:val="009C2734"/>
    <w:rsid w:val="009C3457"/>
    <w:rsid w:val="009C35C6"/>
    <w:rsid w:val="009C38B7"/>
    <w:rsid w:val="009C3CE7"/>
    <w:rsid w:val="009C4FA3"/>
    <w:rsid w:val="009C502F"/>
    <w:rsid w:val="009C56BF"/>
    <w:rsid w:val="009C584C"/>
    <w:rsid w:val="009C5F2D"/>
    <w:rsid w:val="009C65E9"/>
    <w:rsid w:val="009C6CBD"/>
    <w:rsid w:val="009C7B3A"/>
    <w:rsid w:val="009C7FE6"/>
    <w:rsid w:val="009D05B8"/>
    <w:rsid w:val="009D0E7C"/>
    <w:rsid w:val="009D13E2"/>
    <w:rsid w:val="009D16FE"/>
    <w:rsid w:val="009D2135"/>
    <w:rsid w:val="009D34B2"/>
    <w:rsid w:val="009D4691"/>
    <w:rsid w:val="009D4824"/>
    <w:rsid w:val="009D5D43"/>
    <w:rsid w:val="009D655D"/>
    <w:rsid w:val="009D731C"/>
    <w:rsid w:val="009D7925"/>
    <w:rsid w:val="009D7C65"/>
    <w:rsid w:val="009E0D0E"/>
    <w:rsid w:val="009E0E55"/>
    <w:rsid w:val="009E1161"/>
    <w:rsid w:val="009E1431"/>
    <w:rsid w:val="009E15D9"/>
    <w:rsid w:val="009E21AE"/>
    <w:rsid w:val="009E21C7"/>
    <w:rsid w:val="009E338E"/>
    <w:rsid w:val="009E42F0"/>
    <w:rsid w:val="009E4662"/>
    <w:rsid w:val="009E49C2"/>
    <w:rsid w:val="009E4B29"/>
    <w:rsid w:val="009E4C0C"/>
    <w:rsid w:val="009E557E"/>
    <w:rsid w:val="009E55D8"/>
    <w:rsid w:val="009E632C"/>
    <w:rsid w:val="009E6B50"/>
    <w:rsid w:val="009E753A"/>
    <w:rsid w:val="009F0904"/>
    <w:rsid w:val="009F0F78"/>
    <w:rsid w:val="009F18D2"/>
    <w:rsid w:val="009F23EE"/>
    <w:rsid w:val="009F2AF6"/>
    <w:rsid w:val="009F3070"/>
    <w:rsid w:val="009F35AD"/>
    <w:rsid w:val="009F3C15"/>
    <w:rsid w:val="009F4A9D"/>
    <w:rsid w:val="009F4B7A"/>
    <w:rsid w:val="009F561A"/>
    <w:rsid w:val="009F5D93"/>
    <w:rsid w:val="009F67D0"/>
    <w:rsid w:val="009F6B71"/>
    <w:rsid w:val="009F6B90"/>
    <w:rsid w:val="009F7587"/>
    <w:rsid w:val="009F7A50"/>
    <w:rsid w:val="00A00890"/>
    <w:rsid w:val="00A00A47"/>
    <w:rsid w:val="00A0125D"/>
    <w:rsid w:val="00A0204E"/>
    <w:rsid w:val="00A03004"/>
    <w:rsid w:val="00A03441"/>
    <w:rsid w:val="00A03960"/>
    <w:rsid w:val="00A04DDA"/>
    <w:rsid w:val="00A054D1"/>
    <w:rsid w:val="00A056F7"/>
    <w:rsid w:val="00A060CF"/>
    <w:rsid w:val="00A064B3"/>
    <w:rsid w:val="00A06AB6"/>
    <w:rsid w:val="00A06AC1"/>
    <w:rsid w:val="00A06E3A"/>
    <w:rsid w:val="00A07E36"/>
    <w:rsid w:val="00A106E7"/>
    <w:rsid w:val="00A1123F"/>
    <w:rsid w:val="00A117D7"/>
    <w:rsid w:val="00A1189A"/>
    <w:rsid w:val="00A11B03"/>
    <w:rsid w:val="00A11B92"/>
    <w:rsid w:val="00A1229E"/>
    <w:rsid w:val="00A1255A"/>
    <w:rsid w:val="00A12657"/>
    <w:rsid w:val="00A1332D"/>
    <w:rsid w:val="00A1372B"/>
    <w:rsid w:val="00A13BCA"/>
    <w:rsid w:val="00A13C12"/>
    <w:rsid w:val="00A13C86"/>
    <w:rsid w:val="00A14A0C"/>
    <w:rsid w:val="00A16058"/>
    <w:rsid w:val="00A16A84"/>
    <w:rsid w:val="00A16D6C"/>
    <w:rsid w:val="00A16E0A"/>
    <w:rsid w:val="00A16F25"/>
    <w:rsid w:val="00A17015"/>
    <w:rsid w:val="00A17064"/>
    <w:rsid w:val="00A17856"/>
    <w:rsid w:val="00A179C4"/>
    <w:rsid w:val="00A17C26"/>
    <w:rsid w:val="00A20640"/>
    <w:rsid w:val="00A20AE0"/>
    <w:rsid w:val="00A21744"/>
    <w:rsid w:val="00A21AD2"/>
    <w:rsid w:val="00A228D8"/>
    <w:rsid w:val="00A231AE"/>
    <w:rsid w:val="00A23381"/>
    <w:rsid w:val="00A235E4"/>
    <w:rsid w:val="00A23F43"/>
    <w:rsid w:val="00A24092"/>
    <w:rsid w:val="00A240C0"/>
    <w:rsid w:val="00A247ED"/>
    <w:rsid w:val="00A24D37"/>
    <w:rsid w:val="00A26380"/>
    <w:rsid w:val="00A26913"/>
    <w:rsid w:val="00A269C9"/>
    <w:rsid w:val="00A26D66"/>
    <w:rsid w:val="00A27104"/>
    <w:rsid w:val="00A27628"/>
    <w:rsid w:val="00A27D85"/>
    <w:rsid w:val="00A31B34"/>
    <w:rsid w:val="00A31BF1"/>
    <w:rsid w:val="00A33902"/>
    <w:rsid w:val="00A33C0D"/>
    <w:rsid w:val="00A33FF1"/>
    <w:rsid w:val="00A34E3C"/>
    <w:rsid w:val="00A34F76"/>
    <w:rsid w:val="00A35A32"/>
    <w:rsid w:val="00A35CA7"/>
    <w:rsid w:val="00A36BA9"/>
    <w:rsid w:val="00A36F1C"/>
    <w:rsid w:val="00A374AD"/>
    <w:rsid w:val="00A3756F"/>
    <w:rsid w:val="00A40291"/>
    <w:rsid w:val="00A4035A"/>
    <w:rsid w:val="00A40BA0"/>
    <w:rsid w:val="00A40EE8"/>
    <w:rsid w:val="00A419FD"/>
    <w:rsid w:val="00A41BA3"/>
    <w:rsid w:val="00A42B12"/>
    <w:rsid w:val="00A42C11"/>
    <w:rsid w:val="00A42CB7"/>
    <w:rsid w:val="00A43FF5"/>
    <w:rsid w:val="00A44029"/>
    <w:rsid w:val="00A4449A"/>
    <w:rsid w:val="00A44671"/>
    <w:rsid w:val="00A44D57"/>
    <w:rsid w:val="00A451CD"/>
    <w:rsid w:val="00A45686"/>
    <w:rsid w:val="00A46A9A"/>
    <w:rsid w:val="00A46C6E"/>
    <w:rsid w:val="00A474E0"/>
    <w:rsid w:val="00A47D06"/>
    <w:rsid w:val="00A47F7B"/>
    <w:rsid w:val="00A501EC"/>
    <w:rsid w:val="00A502E4"/>
    <w:rsid w:val="00A50F87"/>
    <w:rsid w:val="00A512B4"/>
    <w:rsid w:val="00A51F73"/>
    <w:rsid w:val="00A52259"/>
    <w:rsid w:val="00A53C94"/>
    <w:rsid w:val="00A54BAD"/>
    <w:rsid w:val="00A5593B"/>
    <w:rsid w:val="00A55C3A"/>
    <w:rsid w:val="00A56D23"/>
    <w:rsid w:val="00A57021"/>
    <w:rsid w:val="00A57E83"/>
    <w:rsid w:val="00A6049F"/>
    <w:rsid w:val="00A605E0"/>
    <w:rsid w:val="00A61159"/>
    <w:rsid w:val="00A61DC0"/>
    <w:rsid w:val="00A61EB3"/>
    <w:rsid w:val="00A6243E"/>
    <w:rsid w:val="00A632BB"/>
    <w:rsid w:val="00A6361B"/>
    <w:rsid w:val="00A63667"/>
    <w:rsid w:val="00A6393E"/>
    <w:rsid w:val="00A643E7"/>
    <w:rsid w:val="00A653B9"/>
    <w:rsid w:val="00A65497"/>
    <w:rsid w:val="00A65583"/>
    <w:rsid w:val="00A65691"/>
    <w:rsid w:val="00A656B4"/>
    <w:rsid w:val="00A65D59"/>
    <w:rsid w:val="00A65E38"/>
    <w:rsid w:val="00A670C5"/>
    <w:rsid w:val="00A709D4"/>
    <w:rsid w:val="00A71314"/>
    <w:rsid w:val="00A718CD"/>
    <w:rsid w:val="00A71AE9"/>
    <w:rsid w:val="00A71D69"/>
    <w:rsid w:val="00A73846"/>
    <w:rsid w:val="00A73946"/>
    <w:rsid w:val="00A741CB"/>
    <w:rsid w:val="00A7466C"/>
    <w:rsid w:val="00A74A1F"/>
    <w:rsid w:val="00A75BE0"/>
    <w:rsid w:val="00A76A42"/>
    <w:rsid w:val="00A779F1"/>
    <w:rsid w:val="00A80A97"/>
    <w:rsid w:val="00A80B63"/>
    <w:rsid w:val="00A80EA4"/>
    <w:rsid w:val="00A80FBB"/>
    <w:rsid w:val="00A82766"/>
    <w:rsid w:val="00A82F6F"/>
    <w:rsid w:val="00A831C5"/>
    <w:rsid w:val="00A8376B"/>
    <w:rsid w:val="00A83B0D"/>
    <w:rsid w:val="00A844AF"/>
    <w:rsid w:val="00A8473E"/>
    <w:rsid w:val="00A86299"/>
    <w:rsid w:val="00A86D2B"/>
    <w:rsid w:val="00A874DF"/>
    <w:rsid w:val="00A879F0"/>
    <w:rsid w:val="00A91633"/>
    <w:rsid w:val="00A91B17"/>
    <w:rsid w:val="00A91EE5"/>
    <w:rsid w:val="00A92209"/>
    <w:rsid w:val="00A92504"/>
    <w:rsid w:val="00A9292C"/>
    <w:rsid w:val="00A9343E"/>
    <w:rsid w:val="00A93722"/>
    <w:rsid w:val="00A94A8C"/>
    <w:rsid w:val="00A9572E"/>
    <w:rsid w:val="00A958D8"/>
    <w:rsid w:val="00A95B3A"/>
    <w:rsid w:val="00A968D8"/>
    <w:rsid w:val="00A96C2E"/>
    <w:rsid w:val="00A979C4"/>
    <w:rsid w:val="00AA079E"/>
    <w:rsid w:val="00AA07D4"/>
    <w:rsid w:val="00AA0D88"/>
    <w:rsid w:val="00AA15B2"/>
    <w:rsid w:val="00AA1B5F"/>
    <w:rsid w:val="00AA233C"/>
    <w:rsid w:val="00AA2D5D"/>
    <w:rsid w:val="00AA3B09"/>
    <w:rsid w:val="00AA4BE1"/>
    <w:rsid w:val="00AA6308"/>
    <w:rsid w:val="00AA645B"/>
    <w:rsid w:val="00AA6B45"/>
    <w:rsid w:val="00AA6BD3"/>
    <w:rsid w:val="00AA6CD5"/>
    <w:rsid w:val="00AA7E08"/>
    <w:rsid w:val="00AB00F8"/>
    <w:rsid w:val="00AB14CD"/>
    <w:rsid w:val="00AB1574"/>
    <w:rsid w:val="00AB31EC"/>
    <w:rsid w:val="00AB3D63"/>
    <w:rsid w:val="00AB41F1"/>
    <w:rsid w:val="00AB461A"/>
    <w:rsid w:val="00AB4AB0"/>
    <w:rsid w:val="00AB5687"/>
    <w:rsid w:val="00AB5C6B"/>
    <w:rsid w:val="00AB62EA"/>
    <w:rsid w:val="00AB7094"/>
    <w:rsid w:val="00AC025F"/>
    <w:rsid w:val="00AC063A"/>
    <w:rsid w:val="00AC0679"/>
    <w:rsid w:val="00AC0935"/>
    <w:rsid w:val="00AC12E0"/>
    <w:rsid w:val="00AC13EF"/>
    <w:rsid w:val="00AC182D"/>
    <w:rsid w:val="00AC1924"/>
    <w:rsid w:val="00AC1B6F"/>
    <w:rsid w:val="00AC20C3"/>
    <w:rsid w:val="00AC21BB"/>
    <w:rsid w:val="00AC2358"/>
    <w:rsid w:val="00AC2AED"/>
    <w:rsid w:val="00AC2B31"/>
    <w:rsid w:val="00AC2B73"/>
    <w:rsid w:val="00AC305A"/>
    <w:rsid w:val="00AC362F"/>
    <w:rsid w:val="00AC3B0E"/>
    <w:rsid w:val="00AC4968"/>
    <w:rsid w:val="00AC4BF8"/>
    <w:rsid w:val="00AC4E97"/>
    <w:rsid w:val="00AC55A3"/>
    <w:rsid w:val="00AC560C"/>
    <w:rsid w:val="00AC5FE2"/>
    <w:rsid w:val="00AC66F2"/>
    <w:rsid w:val="00AC73CA"/>
    <w:rsid w:val="00AC781A"/>
    <w:rsid w:val="00AC79FD"/>
    <w:rsid w:val="00AD0721"/>
    <w:rsid w:val="00AD0CFD"/>
    <w:rsid w:val="00AD0E9D"/>
    <w:rsid w:val="00AD1A82"/>
    <w:rsid w:val="00AD1ABA"/>
    <w:rsid w:val="00AD229A"/>
    <w:rsid w:val="00AD2F22"/>
    <w:rsid w:val="00AD2F6C"/>
    <w:rsid w:val="00AD370E"/>
    <w:rsid w:val="00AD3B73"/>
    <w:rsid w:val="00AD4347"/>
    <w:rsid w:val="00AD4C2A"/>
    <w:rsid w:val="00AD543F"/>
    <w:rsid w:val="00AD5FF8"/>
    <w:rsid w:val="00AD616A"/>
    <w:rsid w:val="00AD6486"/>
    <w:rsid w:val="00AD65EE"/>
    <w:rsid w:val="00AD663A"/>
    <w:rsid w:val="00AD669C"/>
    <w:rsid w:val="00AD7089"/>
    <w:rsid w:val="00AD7325"/>
    <w:rsid w:val="00AD7468"/>
    <w:rsid w:val="00AE0561"/>
    <w:rsid w:val="00AE096B"/>
    <w:rsid w:val="00AE13A4"/>
    <w:rsid w:val="00AE4415"/>
    <w:rsid w:val="00AE4D09"/>
    <w:rsid w:val="00AE4DBD"/>
    <w:rsid w:val="00AE4F42"/>
    <w:rsid w:val="00AE5EB7"/>
    <w:rsid w:val="00AE7CCB"/>
    <w:rsid w:val="00AE7CE5"/>
    <w:rsid w:val="00AF00E6"/>
    <w:rsid w:val="00AF0100"/>
    <w:rsid w:val="00AF056B"/>
    <w:rsid w:val="00AF0BC9"/>
    <w:rsid w:val="00AF2ED9"/>
    <w:rsid w:val="00AF35B6"/>
    <w:rsid w:val="00AF3A8E"/>
    <w:rsid w:val="00AF452E"/>
    <w:rsid w:val="00AF4B51"/>
    <w:rsid w:val="00AF4C76"/>
    <w:rsid w:val="00AF4D80"/>
    <w:rsid w:val="00AF4E4C"/>
    <w:rsid w:val="00AF4EE1"/>
    <w:rsid w:val="00AF50D2"/>
    <w:rsid w:val="00AF5180"/>
    <w:rsid w:val="00AF5D01"/>
    <w:rsid w:val="00AF5D39"/>
    <w:rsid w:val="00AF7077"/>
    <w:rsid w:val="00AF7595"/>
    <w:rsid w:val="00AF7AE7"/>
    <w:rsid w:val="00B0025A"/>
    <w:rsid w:val="00B0130A"/>
    <w:rsid w:val="00B019F1"/>
    <w:rsid w:val="00B01A8A"/>
    <w:rsid w:val="00B01BA5"/>
    <w:rsid w:val="00B02739"/>
    <w:rsid w:val="00B02C67"/>
    <w:rsid w:val="00B030A9"/>
    <w:rsid w:val="00B03204"/>
    <w:rsid w:val="00B033D5"/>
    <w:rsid w:val="00B040EF"/>
    <w:rsid w:val="00B041B7"/>
    <w:rsid w:val="00B05811"/>
    <w:rsid w:val="00B05BAE"/>
    <w:rsid w:val="00B061B1"/>
    <w:rsid w:val="00B0656E"/>
    <w:rsid w:val="00B0726B"/>
    <w:rsid w:val="00B0732B"/>
    <w:rsid w:val="00B07FDE"/>
    <w:rsid w:val="00B10495"/>
    <w:rsid w:val="00B1135D"/>
    <w:rsid w:val="00B13197"/>
    <w:rsid w:val="00B13536"/>
    <w:rsid w:val="00B13695"/>
    <w:rsid w:val="00B13880"/>
    <w:rsid w:val="00B13984"/>
    <w:rsid w:val="00B14256"/>
    <w:rsid w:val="00B148DE"/>
    <w:rsid w:val="00B14A53"/>
    <w:rsid w:val="00B14C70"/>
    <w:rsid w:val="00B154A5"/>
    <w:rsid w:val="00B15561"/>
    <w:rsid w:val="00B15AB2"/>
    <w:rsid w:val="00B15DAB"/>
    <w:rsid w:val="00B17870"/>
    <w:rsid w:val="00B1796C"/>
    <w:rsid w:val="00B17BF3"/>
    <w:rsid w:val="00B17EB8"/>
    <w:rsid w:val="00B20153"/>
    <w:rsid w:val="00B203BD"/>
    <w:rsid w:val="00B205E8"/>
    <w:rsid w:val="00B206AA"/>
    <w:rsid w:val="00B20DCD"/>
    <w:rsid w:val="00B210E9"/>
    <w:rsid w:val="00B21ACF"/>
    <w:rsid w:val="00B22F62"/>
    <w:rsid w:val="00B23304"/>
    <w:rsid w:val="00B23516"/>
    <w:rsid w:val="00B2387A"/>
    <w:rsid w:val="00B23A75"/>
    <w:rsid w:val="00B242E5"/>
    <w:rsid w:val="00B24ADD"/>
    <w:rsid w:val="00B24D29"/>
    <w:rsid w:val="00B24E6F"/>
    <w:rsid w:val="00B250FA"/>
    <w:rsid w:val="00B25BD5"/>
    <w:rsid w:val="00B261DB"/>
    <w:rsid w:val="00B26465"/>
    <w:rsid w:val="00B268C8"/>
    <w:rsid w:val="00B268EE"/>
    <w:rsid w:val="00B276D4"/>
    <w:rsid w:val="00B3013E"/>
    <w:rsid w:val="00B30471"/>
    <w:rsid w:val="00B32073"/>
    <w:rsid w:val="00B339DA"/>
    <w:rsid w:val="00B342CB"/>
    <w:rsid w:val="00B34388"/>
    <w:rsid w:val="00B34F65"/>
    <w:rsid w:val="00B353FF"/>
    <w:rsid w:val="00B359C0"/>
    <w:rsid w:val="00B35DA6"/>
    <w:rsid w:val="00B36426"/>
    <w:rsid w:val="00B36CE9"/>
    <w:rsid w:val="00B40BDA"/>
    <w:rsid w:val="00B41805"/>
    <w:rsid w:val="00B418CD"/>
    <w:rsid w:val="00B4206C"/>
    <w:rsid w:val="00B42D5E"/>
    <w:rsid w:val="00B42D74"/>
    <w:rsid w:val="00B42E21"/>
    <w:rsid w:val="00B4359C"/>
    <w:rsid w:val="00B435A8"/>
    <w:rsid w:val="00B439AD"/>
    <w:rsid w:val="00B43A0F"/>
    <w:rsid w:val="00B4426C"/>
    <w:rsid w:val="00B44460"/>
    <w:rsid w:val="00B4480A"/>
    <w:rsid w:val="00B44A6E"/>
    <w:rsid w:val="00B44B1F"/>
    <w:rsid w:val="00B44CF4"/>
    <w:rsid w:val="00B45611"/>
    <w:rsid w:val="00B45D9E"/>
    <w:rsid w:val="00B460C2"/>
    <w:rsid w:val="00B46604"/>
    <w:rsid w:val="00B46F87"/>
    <w:rsid w:val="00B500C7"/>
    <w:rsid w:val="00B504E8"/>
    <w:rsid w:val="00B52A02"/>
    <w:rsid w:val="00B52C5B"/>
    <w:rsid w:val="00B530D5"/>
    <w:rsid w:val="00B532D3"/>
    <w:rsid w:val="00B5342E"/>
    <w:rsid w:val="00B54567"/>
    <w:rsid w:val="00B548B8"/>
    <w:rsid w:val="00B55B45"/>
    <w:rsid w:val="00B57B18"/>
    <w:rsid w:val="00B60038"/>
    <w:rsid w:val="00B6082E"/>
    <w:rsid w:val="00B60ECD"/>
    <w:rsid w:val="00B6117C"/>
    <w:rsid w:val="00B61ACA"/>
    <w:rsid w:val="00B6277F"/>
    <w:rsid w:val="00B62A89"/>
    <w:rsid w:val="00B63050"/>
    <w:rsid w:val="00B63668"/>
    <w:rsid w:val="00B63F1C"/>
    <w:rsid w:val="00B63FDE"/>
    <w:rsid w:val="00B643B9"/>
    <w:rsid w:val="00B64523"/>
    <w:rsid w:val="00B6636F"/>
    <w:rsid w:val="00B6691E"/>
    <w:rsid w:val="00B66957"/>
    <w:rsid w:val="00B67AE9"/>
    <w:rsid w:val="00B7013C"/>
    <w:rsid w:val="00B702C4"/>
    <w:rsid w:val="00B70445"/>
    <w:rsid w:val="00B70789"/>
    <w:rsid w:val="00B70919"/>
    <w:rsid w:val="00B7160F"/>
    <w:rsid w:val="00B716C8"/>
    <w:rsid w:val="00B726BE"/>
    <w:rsid w:val="00B72B33"/>
    <w:rsid w:val="00B73246"/>
    <w:rsid w:val="00B73609"/>
    <w:rsid w:val="00B7383A"/>
    <w:rsid w:val="00B738E3"/>
    <w:rsid w:val="00B739E4"/>
    <w:rsid w:val="00B73C45"/>
    <w:rsid w:val="00B74921"/>
    <w:rsid w:val="00B74A4A"/>
    <w:rsid w:val="00B74C32"/>
    <w:rsid w:val="00B74F4D"/>
    <w:rsid w:val="00B751A4"/>
    <w:rsid w:val="00B761A9"/>
    <w:rsid w:val="00B762B2"/>
    <w:rsid w:val="00B76BFA"/>
    <w:rsid w:val="00B76D62"/>
    <w:rsid w:val="00B7789F"/>
    <w:rsid w:val="00B779AC"/>
    <w:rsid w:val="00B77C01"/>
    <w:rsid w:val="00B80056"/>
    <w:rsid w:val="00B80BAD"/>
    <w:rsid w:val="00B8114F"/>
    <w:rsid w:val="00B81B0B"/>
    <w:rsid w:val="00B81DF3"/>
    <w:rsid w:val="00B82092"/>
    <w:rsid w:val="00B82200"/>
    <w:rsid w:val="00B82C66"/>
    <w:rsid w:val="00B8454C"/>
    <w:rsid w:val="00B84F13"/>
    <w:rsid w:val="00B84FB5"/>
    <w:rsid w:val="00B851B0"/>
    <w:rsid w:val="00B8539A"/>
    <w:rsid w:val="00B85848"/>
    <w:rsid w:val="00B8680C"/>
    <w:rsid w:val="00B8748A"/>
    <w:rsid w:val="00B8799D"/>
    <w:rsid w:val="00B87E47"/>
    <w:rsid w:val="00B901C7"/>
    <w:rsid w:val="00B902C8"/>
    <w:rsid w:val="00B90C4F"/>
    <w:rsid w:val="00B9157A"/>
    <w:rsid w:val="00B91648"/>
    <w:rsid w:val="00B91699"/>
    <w:rsid w:val="00B91AF0"/>
    <w:rsid w:val="00B91CF3"/>
    <w:rsid w:val="00B92560"/>
    <w:rsid w:val="00B92A09"/>
    <w:rsid w:val="00B92AE6"/>
    <w:rsid w:val="00B92DA4"/>
    <w:rsid w:val="00B92E1B"/>
    <w:rsid w:val="00B94678"/>
    <w:rsid w:val="00B94937"/>
    <w:rsid w:val="00B94BB5"/>
    <w:rsid w:val="00B95C89"/>
    <w:rsid w:val="00B966B6"/>
    <w:rsid w:val="00B97EBB"/>
    <w:rsid w:val="00B97F23"/>
    <w:rsid w:val="00B97FBC"/>
    <w:rsid w:val="00BA02AD"/>
    <w:rsid w:val="00BA04B6"/>
    <w:rsid w:val="00BA05EC"/>
    <w:rsid w:val="00BA0A53"/>
    <w:rsid w:val="00BA0EC1"/>
    <w:rsid w:val="00BA12C1"/>
    <w:rsid w:val="00BA1931"/>
    <w:rsid w:val="00BA19E6"/>
    <w:rsid w:val="00BA1AA5"/>
    <w:rsid w:val="00BA25BF"/>
    <w:rsid w:val="00BA265D"/>
    <w:rsid w:val="00BA293A"/>
    <w:rsid w:val="00BA312A"/>
    <w:rsid w:val="00BA3543"/>
    <w:rsid w:val="00BA3BEE"/>
    <w:rsid w:val="00BA3F1B"/>
    <w:rsid w:val="00BA436E"/>
    <w:rsid w:val="00BA45F5"/>
    <w:rsid w:val="00BA4F27"/>
    <w:rsid w:val="00BA5215"/>
    <w:rsid w:val="00BA54CA"/>
    <w:rsid w:val="00BA56B5"/>
    <w:rsid w:val="00BA594F"/>
    <w:rsid w:val="00BA6325"/>
    <w:rsid w:val="00BA6668"/>
    <w:rsid w:val="00BA6DC2"/>
    <w:rsid w:val="00BA7022"/>
    <w:rsid w:val="00BA720D"/>
    <w:rsid w:val="00BA75A4"/>
    <w:rsid w:val="00BA75C4"/>
    <w:rsid w:val="00BA75E7"/>
    <w:rsid w:val="00BA7FCB"/>
    <w:rsid w:val="00BB0589"/>
    <w:rsid w:val="00BB0DF5"/>
    <w:rsid w:val="00BB132D"/>
    <w:rsid w:val="00BB14EA"/>
    <w:rsid w:val="00BB1D32"/>
    <w:rsid w:val="00BB2074"/>
    <w:rsid w:val="00BB2C4D"/>
    <w:rsid w:val="00BB2C70"/>
    <w:rsid w:val="00BB3340"/>
    <w:rsid w:val="00BB4D69"/>
    <w:rsid w:val="00BB555D"/>
    <w:rsid w:val="00BB595B"/>
    <w:rsid w:val="00BB5BD8"/>
    <w:rsid w:val="00BB5EF2"/>
    <w:rsid w:val="00BB6115"/>
    <w:rsid w:val="00BB78E9"/>
    <w:rsid w:val="00BB7CE0"/>
    <w:rsid w:val="00BC015A"/>
    <w:rsid w:val="00BC0468"/>
    <w:rsid w:val="00BC09E7"/>
    <w:rsid w:val="00BC0B37"/>
    <w:rsid w:val="00BC0EE6"/>
    <w:rsid w:val="00BC1471"/>
    <w:rsid w:val="00BC149A"/>
    <w:rsid w:val="00BC2797"/>
    <w:rsid w:val="00BC282E"/>
    <w:rsid w:val="00BC41D4"/>
    <w:rsid w:val="00BC4E7D"/>
    <w:rsid w:val="00BC572D"/>
    <w:rsid w:val="00BC597B"/>
    <w:rsid w:val="00BC6462"/>
    <w:rsid w:val="00BC67E3"/>
    <w:rsid w:val="00BC75F0"/>
    <w:rsid w:val="00BD0748"/>
    <w:rsid w:val="00BD09A5"/>
    <w:rsid w:val="00BD0FCD"/>
    <w:rsid w:val="00BD108C"/>
    <w:rsid w:val="00BD12F0"/>
    <w:rsid w:val="00BD18CF"/>
    <w:rsid w:val="00BD222E"/>
    <w:rsid w:val="00BD2933"/>
    <w:rsid w:val="00BD299D"/>
    <w:rsid w:val="00BD4B0F"/>
    <w:rsid w:val="00BD5334"/>
    <w:rsid w:val="00BD5D5D"/>
    <w:rsid w:val="00BD70F0"/>
    <w:rsid w:val="00BD716A"/>
    <w:rsid w:val="00BD76E1"/>
    <w:rsid w:val="00BD7CF0"/>
    <w:rsid w:val="00BE0509"/>
    <w:rsid w:val="00BE05C7"/>
    <w:rsid w:val="00BE09F6"/>
    <w:rsid w:val="00BE1609"/>
    <w:rsid w:val="00BE1C3B"/>
    <w:rsid w:val="00BE1F17"/>
    <w:rsid w:val="00BE3E9B"/>
    <w:rsid w:val="00BE44CA"/>
    <w:rsid w:val="00BE52E5"/>
    <w:rsid w:val="00BE53F1"/>
    <w:rsid w:val="00BE5633"/>
    <w:rsid w:val="00BE5757"/>
    <w:rsid w:val="00BE6309"/>
    <w:rsid w:val="00BE6472"/>
    <w:rsid w:val="00BE677C"/>
    <w:rsid w:val="00BE6E5E"/>
    <w:rsid w:val="00BF075D"/>
    <w:rsid w:val="00BF117E"/>
    <w:rsid w:val="00BF13E9"/>
    <w:rsid w:val="00BF1CE2"/>
    <w:rsid w:val="00BF225A"/>
    <w:rsid w:val="00BF250B"/>
    <w:rsid w:val="00BF4522"/>
    <w:rsid w:val="00BF4889"/>
    <w:rsid w:val="00BF4B75"/>
    <w:rsid w:val="00BF51E2"/>
    <w:rsid w:val="00BF5BEA"/>
    <w:rsid w:val="00BF5D27"/>
    <w:rsid w:val="00BF690D"/>
    <w:rsid w:val="00BF70A7"/>
    <w:rsid w:val="00BF7E31"/>
    <w:rsid w:val="00C000E5"/>
    <w:rsid w:val="00C0054D"/>
    <w:rsid w:val="00C00E94"/>
    <w:rsid w:val="00C01452"/>
    <w:rsid w:val="00C0155A"/>
    <w:rsid w:val="00C01D9F"/>
    <w:rsid w:val="00C02659"/>
    <w:rsid w:val="00C02F77"/>
    <w:rsid w:val="00C0328A"/>
    <w:rsid w:val="00C03591"/>
    <w:rsid w:val="00C0375B"/>
    <w:rsid w:val="00C048E0"/>
    <w:rsid w:val="00C052B2"/>
    <w:rsid w:val="00C053D0"/>
    <w:rsid w:val="00C06236"/>
    <w:rsid w:val="00C06340"/>
    <w:rsid w:val="00C06943"/>
    <w:rsid w:val="00C06C3C"/>
    <w:rsid w:val="00C07289"/>
    <w:rsid w:val="00C07806"/>
    <w:rsid w:val="00C1005A"/>
    <w:rsid w:val="00C1134D"/>
    <w:rsid w:val="00C115EB"/>
    <w:rsid w:val="00C119B3"/>
    <w:rsid w:val="00C11E18"/>
    <w:rsid w:val="00C122C6"/>
    <w:rsid w:val="00C12BD5"/>
    <w:rsid w:val="00C13489"/>
    <w:rsid w:val="00C13996"/>
    <w:rsid w:val="00C13FBC"/>
    <w:rsid w:val="00C142CA"/>
    <w:rsid w:val="00C151C2"/>
    <w:rsid w:val="00C154C1"/>
    <w:rsid w:val="00C15EB2"/>
    <w:rsid w:val="00C16ED8"/>
    <w:rsid w:val="00C1727C"/>
    <w:rsid w:val="00C17612"/>
    <w:rsid w:val="00C17697"/>
    <w:rsid w:val="00C20E9B"/>
    <w:rsid w:val="00C219D9"/>
    <w:rsid w:val="00C21CAF"/>
    <w:rsid w:val="00C22155"/>
    <w:rsid w:val="00C22590"/>
    <w:rsid w:val="00C22DC6"/>
    <w:rsid w:val="00C23466"/>
    <w:rsid w:val="00C23928"/>
    <w:rsid w:val="00C23C0B"/>
    <w:rsid w:val="00C23E3F"/>
    <w:rsid w:val="00C24C5E"/>
    <w:rsid w:val="00C24DB8"/>
    <w:rsid w:val="00C25120"/>
    <w:rsid w:val="00C2650E"/>
    <w:rsid w:val="00C26CDF"/>
    <w:rsid w:val="00C26D9C"/>
    <w:rsid w:val="00C27B11"/>
    <w:rsid w:val="00C30F98"/>
    <w:rsid w:val="00C3234B"/>
    <w:rsid w:val="00C32612"/>
    <w:rsid w:val="00C326FA"/>
    <w:rsid w:val="00C32AD5"/>
    <w:rsid w:val="00C32F19"/>
    <w:rsid w:val="00C33115"/>
    <w:rsid w:val="00C33B56"/>
    <w:rsid w:val="00C33F53"/>
    <w:rsid w:val="00C349D6"/>
    <w:rsid w:val="00C3528C"/>
    <w:rsid w:val="00C355C6"/>
    <w:rsid w:val="00C35C72"/>
    <w:rsid w:val="00C368CC"/>
    <w:rsid w:val="00C37744"/>
    <w:rsid w:val="00C402D6"/>
    <w:rsid w:val="00C40465"/>
    <w:rsid w:val="00C404FD"/>
    <w:rsid w:val="00C40BBD"/>
    <w:rsid w:val="00C41AFE"/>
    <w:rsid w:val="00C41C61"/>
    <w:rsid w:val="00C42894"/>
    <w:rsid w:val="00C43D8F"/>
    <w:rsid w:val="00C43E54"/>
    <w:rsid w:val="00C441B7"/>
    <w:rsid w:val="00C444E7"/>
    <w:rsid w:val="00C447E5"/>
    <w:rsid w:val="00C459BE"/>
    <w:rsid w:val="00C45F3F"/>
    <w:rsid w:val="00C4656E"/>
    <w:rsid w:val="00C4674D"/>
    <w:rsid w:val="00C468BE"/>
    <w:rsid w:val="00C46D92"/>
    <w:rsid w:val="00C46DE8"/>
    <w:rsid w:val="00C50109"/>
    <w:rsid w:val="00C5077E"/>
    <w:rsid w:val="00C50D74"/>
    <w:rsid w:val="00C511B4"/>
    <w:rsid w:val="00C516C7"/>
    <w:rsid w:val="00C525DC"/>
    <w:rsid w:val="00C52760"/>
    <w:rsid w:val="00C5297B"/>
    <w:rsid w:val="00C52FCC"/>
    <w:rsid w:val="00C533DD"/>
    <w:rsid w:val="00C53519"/>
    <w:rsid w:val="00C538D4"/>
    <w:rsid w:val="00C54076"/>
    <w:rsid w:val="00C541EF"/>
    <w:rsid w:val="00C5432F"/>
    <w:rsid w:val="00C54554"/>
    <w:rsid w:val="00C5533F"/>
    <w:rsid w:val="00C554BA"/>
    <w:rsid w:val="00C56155"/>
    <w:rsid w:val="00C5675C"/>
    <w:rsid w:val="00C56D08"/>
    <w:rsid w:val="00C56D3E"/>
    <w:rsid w:val="00C576DE"/>
    <w:rsid w:val="00C57B07"/>
    <w:rsid w:val="00C57B3C"/>
    <w:rsid w:val="00C605F6"/>
    <w:rsid w:val="00C6076E"/>
    <w:rsid w:val="00C60848"/>
    <w:rsid w:val="00C6092D"/>
    <w:rsid w:val="00C60F8A"/>
    <w:rsid w:val="00C61285"/>
    <w:rsid w:val="00C61378"/>
    <w:rsid w:val="00C61720"/>
    <w:rsid w:val="00C61B5F"/>
    <w:rsid w:val="00C622A5"/>
    <w:rsid w:val="00C63E27"/>
    <w:rsid w:val="00C63E97"/>
    <w:rsid w:val="00C641EF"/>
    <w:rsid w:val="00C663DB"/>
    <w:rsid w:val="00C665F0"/>
    <w:rsid w:val="00C66749"/>
    <w:rsid w:val="00C671AB"/>
    <w:rsid w:val="00C67200"/>
    <w:rsid w:val="00C7076B"/>
    <w:rsid w:val="00C70EF8"/>
    <w:rsid w:val="00C71185"/>
    <w:rsid w:val="00C71B26"/>
    <w:rsid w:val="00C71CD2"/>
    <w:rsid w:val="00C7219A"/>
    <w:rsid w:val="00C722F2"/>
    <w:rsid w:val="00C72651"/>
    <w:rsid w:val="00C73421"/>
    <w:rsid w:val="00C75D24"/>
    <w:rsid w:val="00C766B8"/>
    <w:rsid w:val="00C76777"/>
    <w:rsid w:val="00C7750B"/>
    <w:rsid w:val="00C77E8A"/>
    <w:rsid w:val="00C80469"/>
    <w:rsid w:val="00C809BA"/>
    <w:rsid w:val="00C8230B"/>
    <w:rsid w:val="00C823E8"/>
    <w:rsid w:val="00C82BE8"/>
    <w:rsid w:val="00C8396E"/>
    <w:rsid w:val="00C83CAE"/>
    <w:rsid w:val="00C852C2"/>
    <w:rsid w:val="00C8657E"/>
    <w:rsid w:val="00C86D3C"/>
    <w:rsid w:val="00C87EB8"/>
    <w:rsid w:val="00C9037C"/>
    <w:rsid w:val="00C90A79"/>
    <w:rsid w:val="00C91330"/>
    <w:rsid w:val="00C91456"/>
    <w:rsid w:val="00C915A6"/>
    <w:rsid w:val="00C91775"/>
    <w:rsid w:val="00C91D4B"/>
    <w:rsid w:val="00C91F99"/>
    <w:rsid w:val="00C92042"/>
    <w:rsid w:val="00C92240"/>
    <w:rsid w:val="00C92BB0"/>
    <w:rsid w:val="00C92C2A"/>
    <w:rsid w:val="00C943B8"/>
    <w:rsid w:val="00C94402"/>
    <w:rsid w:val="00C94D01"/>
    <w:rsid w:val="00C94FEC"/>
    <w:rsid w:val="00C955C8"/>
    <w:rsid w:val="00C956A7"/>
    <w:rsid w:val="00C9617F"/>
    <w:rsid w:val="00C961D5"/>
    <w:rsid w:val="00C96C4C"/>
    <w:rsid w:val="00C97A89"/>
    <w:rsid w:val="00C97FCC"/>
    <w:rsid w:val="00CA0196"/>
    <w:rsid w:val="00CA052E"/>
    <w:rsid w:val="00CA0740"/>
    <w:rsid w:val="00CA1299"/>
    <w:rsid w:val="00CA1951"/>
    <w:rsid w:val="00CA1B30"/>
    <w:rsid w:val="00CA2BB0"/>
    <w:rsid w:val="00CA2DB3"/>
    <w:rsid w:val="00CA3349"/>
    <w:rsid w:val="00CA3847"/>
    <w:rsid w:val="00CA409C"/>
    <w:rsid w:val="00CA45F4"/>
    <w:rsid w:val="00CA474F"/>
    <w:rsid w:val="00CA4F1F"/>
    <w:rsid w:val="00CA5209"/>
    <w:rsid w:val="00CA544E"/>
    <w:rsid w:val="00CA69A3"/>
    <w:rsid w:val="00CA78EC"/>
    <w:rsid w:val="00CA7965"/>
    <w:rsid w:val="00CA7FFE"/>
    <w:rsid w:val="00CB0581"/>
    <w:rsid w:val="00CB0A9D"/>
    <w:rsid w:val="00CB1053"/>
    <w:rsid w:val="00CB1F7D"/>
    <w:rsid w:val="00CB23C8"/>
    <w:rsid w:val="00CB26BA"/>
    <w:rsid w:val="00CB3838"/>
    <w:rsid w:val="00CB3CAA"/>
    <w:rsid w:val="00CB4783"/>
    <w:rsid w:val="00CB5BE5"/>
    <w:rsid w:val="00CB61A7"/>
    <w:rsid w:val="00CB62FC"/>
    <w:rsid w:val="00CB6C29"/>
    <w:rsid w:val="00CB7363"/>
    <w:rsid w:val="00CB75A8"/>
    <w:rsid w:val="00CB792E"/>
    <w:rsid w:val="00CB7A97"/>
    <w:rsid w:val="00CC07DC"/>
    <w:rsid w:val="00CC2498"/>
    <w:rsid w:val="00CC2B2A"/>
    <w:rsid w:val="00CC393A"/>
    <w:rsid w:val="00CC4717"/>
    <w:rsid w:val="00CC4E5E"/>
    <w:rsid w:val="00CC6C55"/>
    <w:rsid w:val="00CC71E7"/>
    <w:rsid w:val="00CC76CF"/>
    <w:rsid w:val="00CC78F1"/>
    <w:rsid w:val="00CC7B06"/>
    <w:rsid w:val="00CD061A"/>
    <w:rsid w:val="00CD1120"/>
    <w:rsid w:val="00CD16AB"/>
    <w:rsid w:val="00CD17DE"/>
    <w:rsid w:val="00CD1C0E"/>
    <w:rsid w:val="00CD361E"/>
    <w:rsid w:val="00CD3A84"/>
    <w:rsid w:val="00CD46EB"/>
    <w:rsid w:val="00CD5124"/>
    <w:rsid w:val="00CD5709"/>
    <w:rsid w:val="00CD5BDC"/>
    <w:rsid w:val="00CD6234"/>
    <w:rsid w:val="00CD62CA"/>
    <w:rsid w:val="00CD6397"/>
    <w:rsid w:val="00CD6BA0"/>
    <w:rsid w:val="00CD6D82"/>
    <w:rsid w:val="00CD76FD"/>
    <w:rsid w:val="00CE0B43"/>
    <w:rsid w:val="00CE139B"/>
    <w:rsid w:val="00CE1487"/>
    <w:rsid w:val="00CE16B0"/>
    <w:rsid w:val="00CE23AC"/>
    <w:rsid w:val="00CE2C2A"/>
    <w:rsid w:val="00CE345A"/>
    <w:rsid w:val="00CE34D5"/>
    <w:rsid w:val="00CE381A"/>
    <w:rsid w:val="00CE3E38"/>
    <w:rsid w:val="00CE3E90"/>
    <w:rsid w:val="00CE4377"/>
    <w:rsid w:val="00CE4963"/>
    <w:rsid w:val="00CE4E13"/>
    <w:rsid w:val="00CE5075"/>
    <w:rsid w:val="00CE51F5"/>
    <w:rsid w:val="00CE5F3E"/>
    <w:rsid w:val="00CE6572"/>
    <w:rsid w:val="00CE717B"/>
    <w:rsid w:val="00CE7272"/>
    <w:rsid w:val="00CE79F6"/>
    <w:rsid w:val="00CE7BB3"/>
    <w:rsid w:val="00CF00EC"/>
    <w:rsid w:val="00CF03C8"/>
    <w:rsid w:val="00CF0DAF"/>
    <w:rsid w:val="00CF0DBC"/>
    <w:rsid w:val="00CF184B"/>
    <w:rsid w:val="00CF1C06"/>
    <w:rsid w:val="00CF22B6"/>
    <w:rsid w:val="00CF237C"/>
    <w:rsid w:val="00CF2733"/>
    <w:rsid w:val="00CF2AC5"/>
    <w:rsid w:val="00CF2B79"/>
    <w:rsid w:val="00CF2C76"/>
    <w:rsid w:val="00CF4CEE"/>
    <w:rsid w:val="00CF5262"/>
    <w:rsid w:val="00CF57B1"/>
    <w:rsid w:val="00CF7495"/>
    <w:rsid w:val="00D010F5"/>
    <w:rsid w:val="00D0171A"/>
    <w:rsid w:val="00D02106"/>
    <w:rsid w:val="00D02924"/>
    <w:rsid w:val="00D02E38"/>
    <w:rsid w:val="00D0354A"/>
    <w:rsid w:val="00D03C05"/>
    <w:rsid w:val="00D03D11"/>
    <w:rsid w:val="00D04119"/>
    <w:rsid w:val="00D04890"/>
    <w:rsid w:val="00D04C26"/>
    <w:rsid w:val="00D04D5E"/>
    <w:rsid w:val="00D050DD"/>
    <w:rsid w:val="00D058D5"/>
    <w:rsid w:val="00D05BA2"/>
    <w:rsid w:val="00D062F3"/>
    <w:rsid w:val="00D07CF0"/>
    <w:rsid w:val="00D10A92"/>
    <w:rsid w:val="00D11125"/>
    <w:rsid w:val="00D1154C"/>
    <w:rsid w:val="00D11A05"/>
    <w:rsid w:val="00D13723"/>
    <w:rsid w:val="00D13AFE"/>
    <w:rsid w:val="00D13EE7"/>
    <w:rsid w:val="00D14893"/>
    <w:rsid w:val="00D15076"/>
    <w:rsid w:val="00D15256"/>
    <w:rsid w:val="00D15850"/>
    <w:rsid w:val="00D160B1"/>
    <w:rsid w:val="00D16C4B"/>
    <w:rsid w:val="00D208A7"/>
    <w:rsid w:val="00D20B52"/>
    <w:rsid w:val="00D20F36"/>
    <w:rsid w:val="00D2133A"/>
    <w:rsid w:val="00D217E4"/>
    <w:rsid w:val="00D21F03"/>
    <w:rsid w:val="00D22073"/>
    <w:rsid w:val="00D22B0E"/>
    <w:rsid w:val="00D22B70"/>
    <w:rsid w:val="00D22CBC"/>
    <w:rsid w:val="00D23208"/>
    <w:rsid w:val="00D23523"/>
    <w:rsid w:val="00D235AC"/>
    <w:rsid w:val="00D23976"/>
    <w:rsid w:val="00D239A6"/>
    <w:rsid w:val="00D23E16"/>
    <w:rsid w:val="00D24020"/>
    <w:rsid w:val="00D24654"/>
    <w:rsid w:val="00D2488B"/>
    <w:rsid w:val="00D248FF"/>
    <w:rsid w:val="00D258DE"/>
    <w:rsid w:val="00D26A17"/>
    <w:rsid w:val="00D27722"/>
    <w:rsid w:val="00D2799D"/>
    <w:rsid w:val="00D30755"/>
    <w:rsid w:val="00D30B3B"/>
    <w:rsid w:val="00D314F0"/>
    <w:rsid w:val="00D324EC"/>
    <w:rsid w:val="00D3273C"/>
    <w:rsid w:val="00D327F1"/>
    <w:rsid w:val="00D32C16"/>
    <w:rsid w:val="00D33175"/>
    <w:rsid w:val="00D336A3"/>
    <w:rsid w:val="00D343A1"/>
    <w:rsid w:val="00D34586"/>
    <w:rsid w:val="00D349FF"/>
    <w:rsid w:val="00D3512A"/>
    <w:rsid w:val="00D35286"/>
    <w:rsid w:val="00D3608C"/>
    <w:rsid w:val="00D360AD"/>
    <w:rsid w:val="00D363FA"/>
    <w:rsid w:val="00D364F4"/>
    <w:rsid w:val="00D3730F"/>
    <w:rsid w:val="00D40107"/>
    <w:rsid w:val="00D401D6"/>
    <w:rsid w:val="00D406D4"/>
    <w:rsid w:val="00D40CAF"/>
    <w:rsid w:val="00D41CF7"/>
    <w:rsid w:val="00D42545"/>
    <w:rsid w:val="00D42F3C"/>
    <w:rsid w:val="00D431EF"/>
    <w:rsid w:val="00D4322E"/>
    <w:rsid w:val="00D4402E"/>
    <w:rsid w:val="00D4481A"/>
    <w:rsid w:val="00D449CF"/>
    <w:rsid w:val="00D451E2"/>
    <w:rsid w:val="00D453E0"/>
    <w:rsid w:val="00D4584C"/>
    <w:rsid w:val="00D46AB2"/>
    <w:rsid w:val="00D47812"/>
    <w:rsid w:val="00D5034A"/>
    <w:rsid w:val="00D5037C"/>
    <w:rsid w:val="00D507F6"/>
    <w:rsid w:val="00D50FF9"/>
    <w:rsid w:val="00D51195"/>
    <w:rsid w:val="00D51603"/>
    <w:rsid w:val="00D51E6E"/>
    <w:rsid w:val="00D52B34"/>
    <w:rsid w:val="00D536E1"/>
    <w:rsid w:val="00D54B17"/>
    <w:rsid w:val="00D561DE"/>
    <w:rsid w:val="00D568D1"/>
    <w:rsid w:val="00D568DE"/>
    <w:rsid w:val="00D56D91"/>
    <w:rsid w:val="00D56DF5"/>
    <w:rsid w:val="00D56E6D"/>
    <w:rsid w:val="00D57044"/>
    <w:rsid w:val="00D57711"/>
    <w:rsid w:val="00D603DA"/>
    <w:rsid w:val="00D60528"/>
    <w:rsid w:val="00D60953"/>
    <w:rsid w:val="00D6098A"/>
    <w:rsid w:val="00D60B0C"/>
    <w:rsid w:val="00D60C34"/>
    <w:rsid w:val="00D612E3"/>
    <w:rsid w:val="00D615D5"/>
    <w:rsid w:val="00D615DC"/>
    <w:rsid w:val="00D61990"/>
    <w:rsid w:val="00D61DB9"/>
    <w:rsid w:val="00D637DA"/>
    <w:rsid w:val="00D650B4"/>
    <w:rsid w:val="00D655BB"/>
    <w:rsid w:val="00D655C0"/>
    <w:rsid w:val="00D659D8"/>
    <w:rsid w:val="00D66337"/>
    <w:rsid w:val="00D66347"/>
    <w:rsid w:val="00D6634E"/>
    <w:rsid w:val="00D67D58"/>
    <w:rsid w:val="00D70235"/>
    <w:rsid w:val="00D7123C"/>
    <w:rsid w:val="00D71B92"/>
    <w:rsid w:val="00D72D2D"/>
    <w:rsid w:val="00D73C38"/>
    <w:rsid w:val="00D73F1E"/>
    <w:rsid w:val="00D74F77"/>
    <w:rsid w:val="00D75B81"/>
    <w:rsid w:val="00D76067"/>
    <w:rsid w:val="00D767D9"/>
    <w:rsid w:val="00D768B6"/>
    <w:rsid w:val="00D77464"/>
    <w:rsid w:val="00D775BC"/>
    <w:rsid w:val="00D775E7"/>
    <w:rsid w:val="00D77A08"/>
    <w:rsid w:val="00D77B44"/>
    <w:rsid w:val="00D77DD3"/>
    <w:rsid w:val="00D80037"/>
    <w:rsid w:val="00D80703"/>
    <w:rsid w:val="00D80DCF"/>
    <w:rsid w:val="00D8155A"/>
    <w:rsid w:val="00D816A4"/>
    <w:rsid w:val="00D81B23"/>
    <w:rsid w:val="00D81DFE"/>
    <w:rsid w:val="00D81EB3"/>
    <w:rsid w:val="00D82032"/>
    <w:rsid w:val="00D82E2A"/>
    <w:rsid w:val="00D83037"/>
    <w:rsid w:val="00D83D49"/>
    <w:rsid w:val="00D843B2"/>
    <w:rsid w:val="00D845A7"/>
    <w:rsid w:val="00D847C0"/>
    <w:rsid w:val="00D84883"/>
    <w:rsid w:val="00D8686E"/>
    <w:rsid w:val="00D8694A"/>
    <w:rsid w:val="00D86E0D"/>
    <w:rsid w:val="00D87117"/>
    <w:rsid w:val="00D875FD"/>
    <w:rsid w:val="00D8780D"/>
    <w:rsid w:val="00D90150"/>
    <w:rsid w:val="00D91008"/>
    <w:rsid w:val="00D91156"/>
    <w:rsid w:val="00D92869"/>
    <w:rsid w:val="00D92DE1"/>
    <w:rsid w:val="00D92EBA"/>
    <w:rsid w:val="00D94A22"/>
    <w:rsid w:val="00D94EC3"/>
    <w:rsid w:val="00D958EC"/>
    <w:rsid w:val="00D95B68"/>
    <w:rsid w:val="00D96A4A"/>
    <w:rsid w:val="00D9708A"/>
    <w:rsid w:val="00D97910"/>
    <w:rsid w:val="00D97BF4"/>
    <w:rsid w:val="00DA06F0"/>
    <w:rsid w:val="00DA1152"/>
    <w:rsid w:val="00DA1A73"/>
    <w:rsid w:val="00DA1C93"/>
    <w:rsid w:val="00DA1CD2"/>
    <w:rsid w:val="00DA2190"/>
    <w:rsid w:val="00DA3609"/>
    <w:rsid w:val="00DA3DD0"/>
    <w:rsid w:val="00DA4093"/>
    <w:rsid w:val="00DA414B"/>
    <w:rsid w:val="00DA4722"/>
    <w:rsid w:val="00DA47A1"/>
    <w:rsid w:val="00DA4D2C"/>
    <w:rsid w:val="00DA4D81"/>
    <w:rsid w:val="00DA544C"/>
    <w:rsid w:val="00DA54BB"/>
    <w:rsid w:val="00DA5B24"/>
    <w:rsid w:val="00DA645B"/>
    <w:rsid w:val="00DA6707"/>
    <w:rsid w:val="00DA6D53"/>
    <w:rsid w:val="00DA7A16"/>
    <w:rsid w:val="00DA7CBE"/>
    <w:rsid w:val="00DB0237"/>
    <w:rsid w:val="00DB1498"/>
    <w:rsid w:val="00DB1DEB"/>
    <w:rsid w:val="00DB20C7"/>
    <w:rsid w:val="00DB2924"/>
    <w:rsid w:val="00DB2A42"/>
    <w:rsid w:val="00DB2E65"/>
    <w:rsid w:val="00DB3B72"/>
    <w:rsid w:val="00DB4342"/>
    <w:rsid w:val="00DB4A2C"/>
    <w:rsid w:val="00DB4C9D"/>
    <w:rsid w:val="00DB4F1C"/>
    <w:rsid w:val="00DB5255"/>
    <w:rsid w:val="00DB5E48"/>
    <w:rsid w:val="00DB71CC"/>
    <w:rsid w:val="00DB7ED7"/>
    <w:rsid w:val="00DC0314"/>
    <w:rsid w:val="00DC0439"/>
    <w:rsid w:val="00DC0CF5"/>
    <w:rsid w:val="00DC10EC"/>
    <w:rsid w:val="00DC135B"/>
    <w:rsid w:val="00DC1C70"/>
    <w:rsid w:val="00DC204B"/>
    <w:rsid w:val="00DC309B"/>
    <w:rsid w:val="00DC30AA"/>
    <w:rsid w:val="00DC33DD"/>
    <w:rsid w:val="00DC3483"/>
    <w:rsid w:val="00DC40EF"/>
    <w:rsid w:val="00DC5928"/>
    <w:rsid w:val="00DC60C3"/>
    <w:rsid w:val="00DC6918"/>
    <w:rsid w:val="00DC698D"/>
    <w:rsid w:val="00DC6E04"/>
    <w:rsid w:val="00DC760E"/>
    <w:rsid w:val="00DC7E96"/>
    <w:rsid w:val="00DC7F2D"/>
    <w:rsid w:val="00DD07F6"/>
    <w:rsid w:val="00DD29D0"/>
    <w:rsid w:val="00DD2E65"/>
    <w:rsid w:val="00DD3093"/>
    <w:rsid w:val="00DD39A4"/>
    <w:rsid w:val="00DD3A86"/>
    <w:rsid w:val="00DD3C5A"/>
    <w:rsid w:val="00DD401E"/>
    <w:rsid w:val="00DD41FF"/>
    <w:rsid w:val="00DD46AD"/>
    <w:rsid w:val="00DD47C6"/>
    <w:rsid w:val="00DD4A95"/>
    <w:rsid w:val="00DD4E0C"/>
    <w:rsid w:val="00DD518E"/>
    <w:rsid w:val="00DD5384"/>
    <w:rsid w:val="00DD5AFE"/>
    <w:rsid w:val="00DD6631"/>
    <w:rsid w:val="00DD70AF"/>
    <w:rsid w:val="00DE0006"/>
    <w:rsid w:val="00DE0B73"/>
    <w:rsid w:val="00DE0BF1"/>
    <w:rsid w:val="00DE0C22"/>
    <w:rsid w:val="00DE0FE4"/>
    <w:rsid w:val="00DE13FD"/>
    <w:rsid w:val="00DE1C60"/>
    <w:rsid w:val="00DE38D1"/>
    <w:rsid w:val="00DE3943"/>
    <w:rsid w:val="00DE3F62"/>
    <w:rsid w:val="00DE41B6"/>
    <w:rsid w:val="00DE42A4"/>
    <w:rsid w:val="00DE5333"/>
    <w:rsid w:val="00DE5386"/>
    <w:rsid w:val="00DE5A77"/>
    <w:rsid w:val="00DE5DD2"/>
    <w:rsid w:val="00DE6A63"/>
    <w:rsid w:val="00DE6D02"/>
    <w:rsid w:val="00DE73AE"/>
    <w:rsid w:val="00DF0258"/>
    <w:rsid w:val="00DF04CB"/>
    <w:rsid w:val="00DF07AB"/>
    <w:rsid w:val="00DF294B"/>
    <w:rsid w:val="00DF3D35"/>
    <w:rsid w:val="00DF5317"/>
    <w:rsid w:val="00DF5990"/>
    <w:rsid w:val="00DF666F"/>
    <w:rsid w:val="00DF789B"/>
    <w:rsid w:val="00DF7C36"/>
    <w:rsid w:val="00E00BA8"/>
    <w:rsid w:val="00E0167A"/>
    <w:rsid w:val="00E02321"/>
    <w:rsid w:val="00E0280F"/>
    <w:rsid w:val="00E03048"/>
    <w:rsid w:val="00E033E6"/>
    <w:rsid w:val="00E03778"/>
    <w:rsid w:val="00E03F26"/>
    <w:rsid w:val="00E048B7"/>
    <w:rsid w:val="00E04C74"/>
    <w:rsid w:val="00E054E5"/>
    <w:rsid w:val="00E05506"/>
    <w:rsid w:val="00E0648B"/>
    <w:rsid w:val="00E06ABC"/>
    <w:rsid w:val="00E102AA"/>
    <w:rsid w:val="00E10F7F"/>
    <w:rsid w:val="00E11936"/>
    <w:rsid w:val="00E11C84"/>
    <w:rsid w:val="00E12B82"/>
    <w:rsid w:val="00E12D24"/>
    <w:rsid w:val="00E12FA5"/>
    <w:rsid w:val="00E14F88"/>
    <w:rsid w:val="00E15308"/>
    <w:rsid w:val="00E15A0A"/>
    <w:rsid w:val="00E15EC3"/>
    <w:rsid w:val="00E16D21"/>
    <w:rsid w:val="00E17A3E"/>
    <w:rsid w:val="00E204FF"/>
    <w:rsid w:val="00E20612"/>
    <w:rsid w:val="00E2127E"/>
    <w:rsid w:val="00E21543"/>
    <w:rsid w:val="00E21697"/>
    <w:rsid w:val="00E2295E"/>
    <w:rsid w:val="00E2297C"/>
    <w:rsid w:val="00E22AC9"/>
    <w:rsid w:val="00E2311A"/>
    <w:rsid w:val="00E23927"/>
    <w:rsid w:val="00E240A9"/>
    <w:rsid w:val="00E247F4"/>
    <w:rsid w:val="00E24E72"/>
    <w:rsid w:val="00E25103"/>
    <w:rsid w:val="00E264FF"/>
    <w:rsid w:val="00E26796"/>
    <w:rsid w:val="00E2715C"/>
    <w:rsid w:val="00E27B65"/>
    <w:rsid w:val="00E27D30"/>
    <w:rsid w:val="00E30694"/>
    <w:rsid w:val="00E30761"/>
    <w:rsid w:val="00E31493"/>
    <w:rsid w:val="00E31795"/>
    <w:rsid w:val="00E31AB8"/>
    <w:rsid w:val="00E31D33"/>
    <w:rsid w:val="00E3230F"/>
    <w:rsid w:val="00E32D07"/>
    <w:rsid w:val="00E32ECF"/>
    <w:rsid w:val="00E331EE"/>
    <w:rsid w:val="00E334C9"/>
    <w:rsid w:val="00E33948"/>
    <w:rsid w:val="00E33FB0"/>
    <w:rsid w:val="00E350B9"/>
    <w:rsid w:val="00E350D7"/>
    <w:rsid w:val="00E35471"/>
    <w:rsid w:val="00E356C2"/>
    <w:rsid w:val="00E359A6"/>
    <w:rsid w:val="00E35D58"/>
    <w:rsid w:val="00E36977"/>
    <w:rsid w:val="00E3779B"/>
    <w:rsid w:val="00E37C91"/>
    <w:rsid w:val="00E37CBA"/>
    <w:rsid w:val="00E37DB3"/>
    <w:rsid w:val="00E40BEE"/>
    <w:rsid w:val="00E40E88"/>
    <w:rsid w:val="00E41829"/>
    <w:rsid w:val="00E41E4E"/>
    <w:rsid w:val="00E4202B"/>
    <w:rsid w:val="00E42ADF"/>
    <w:rsid w:val="00E432DF"/>
    <w:rsid w:val="00E4347F"/>
    <w:rsid w:val="00E444CF"/>
    <w:rsid w:val="00E44892"/>
    <w:rsid w:val="00E44D62"/>
    <w:rsid w:val="00E45F01"/>
    <w:rsid w:val="00E47583"/>
    <w:rsid w:val="00E476AD"/>
    <w:rsid w:val="00E47A34"/>
    <w:rsid w:val="00E50EC9"/>
    <w:rsid w:val="00E52210"/>
    <w:rsid w:val="00E527A6"/>
    <w:rsid w:val="00E53B09"/>
    <w:rsid w:val="00E54E1E"/>
    <w:rsid w:val="00E54F44"/>
    <w:rsid w:val="00E54FE8"/>
    <w:rsid w:val="00E55ACE"/>
    <w:rsid w:val="00E55D2E"/>
    <w:rsid w:val="00E56208"/>
    <w:rsid w:val="00E56307"/>
    <w:rsid w:val="00E568DF"/>
    <w:rsid w:val="00E569C4"/>
    <w:rsid w:val="00E56D59"/>
    <w:rsid w:val="00E57014"/>
    <w:rsid w:val="00E572C3"/>
    <w:rsid w:val="00E57530"/>
    <w:rsid w:val="00E5762F"/>
    <w:rsid w:val="00E576F3"/>
    <w:rsid w:val="00E5795C"/>
    <w:rsid w:val="00E60EF2"/>
    <w:rsid w:val="00E6189A"/>
    <w:rsid w:val="00E619CD"/>
    <w:rsid w:val="00E6208F"/>
    <w:rsid w:val="00E631EE"/>
    <w:rsid w:val="00E63325"/>
    <w:rsid w:val="00E639F9"/>
    <w:rsid w:val="00E63EF3"/>
    <w:rsid w:val="00E6479A"/>
    <w:rsid w:val="00E64AF7"/>
    <w:rsid w:val="00E64DF3"/>
    <w:rsid w:val="00E652AD"/>
    <w:rsid w:val="00E664E5"/>
    <w:rsid w:val="00E6700D"/>
    <w:rsid w:val="00E7029C"/>
    <w:rsid w:val="00E70BB6"/>
    <w:rsid w:val="00E72041"/>
    <w:rsid w:val="00E724D6"/>
    <w:rsid w:val="00E72D50"/>
    <w:rsid w:val="00E72F97"/>
    <w:rsid w:val="00E73837"/>
    <w:rsid w:val="00E74B6A"/>
    <w:rsid w:val="00E75021"/>
    <w:rsid w:val="00E7537A"/>
    <w:rsid w:val="00E755B7"/>
    <w:rsid w:val="00E75E32"/>
    <w:rsid w:val="00E75E6D"/>
    <w:rsid w:val="00E764A9"/>
    <w:rsid w:val="00E81036"/>
    <w:rsid w:val="00E812DD"/>
    <w:rsid w:val="00E818C7"/>
    <w:rsid w:val="00E827B8"/>
    <w:rsid w:val="00E83210"/>
    <w:rsid w:val="00E84CF1"/>
    <w:rsid w:val="00E8537E"/>
    <w:rsid w:val="00E8573D"/>
    <w:rsid w:val="00E85A9D"/>
    <w:rsid w:val="00E85DC8"/>
    <w:rsid w:val="00E85F35"/>
    <w:rsid w:val="00E85F56"/>
    <w:rsid w:val="00E86444"/>
    <w:rsid w:val="00E867C3"/>
    <w:rsid w:val="00E876AC"/>
    <w:rsid w:val="00E914E6"/>
    <w:rsid w:val="00E91863"/>
    <w:rsid w:val="00E91910"/>
    <w:rsid w:val="00E92421"/>
    <w:rsid w:val="00E9287F"/>
    <w:rsid w:val="00E92B15"/>
    <w:rsid w:val="00E93390"/>
    <w:rsid w:val="00E937B4"/>
    <w:rsid w:val="00E93D12"/>
    <w:rsid w:val="00E94553"/>
    <w:rsid w:val="00E9486C"/>
    <w:rsid w:val="00E94F4E"/>
    <w:rsid w:val="00E94FBC"/>
    <w:rsid w:val="00E95971"/>
    <w:rsid w:val="00E95A31"/>
    <w:rsid w:val="00E9619F"/>
    <w:rsid w:val="00E96D9B"/>
    <w:rsid w:val="00E977EA"/>
    <w:rsid w:val="00E97DD5"/>
    <w:rsid w:val="00EA0AB6"/>
    <w:rsid w:val="00EA15BE"/>
    <w:rsid w:val="00EA1B63"/>
    <w:rsid w:val="00EA1BE0"/>
    <w:rsid w:val="00EA2017"/>
    <w:rsid w:val="00EA256F"/>
    <w:rsid w:val="00EA2ACC"/>
    <w:rsid w:val="00EA3354"/>
    <w:rsid w:val="00EA3A80"/>
    <w:rsid w:val="00EA44E0"/>
    <w:rsid w:val="00EA4C40"/>
    <w:rsid w:val="00EA4D2A"/>
    <w:rsid w:val="00EA4FB6"/>
    <w:rsid w:val="00EA4FD1"/>
    <w:rsid w:val="00EA58B9"/>
    <w:rsid w:val="00EA5C66"/>
    <w:rsid w:val="00EA6BA5"/>
    <w:rsid w:val="00EA7C8E"/>
    <w:rsid w:val="00EB0311"/>
    <w:rsid w:val="00EB0436"/>
    <w:rsid w:val="00EB0619"/>
    <w:rsid w:val="00EB0E38"/>
    <w:rsid w:val="00EB13D2"/>
    <w:rsid w:val="00EB1CD3"/>
    <w:rsid w:val="00EB25F4"/>
    <w:rsid w:val="00EB290D"/>
    <w:rsid w:val="00EB2974"/>
    <w:rsid w:val="00EB2BA6"/>
    <w:rsid w:val="00EB2E91"/>
    <w:rsid w:val="00EB38FA"/>
    <w:rsid w:val="00EB41B9"/>
    <w:rsid w:val="00EB4A36"/>
    <w:rsid w:val="00EB4A80"/>
    <w:rsid w:val="00EB539C"/>
    <w:rsid w:val="00EB6FB5"/>
    <w:rsid w:val="00EC00BC"/>
    <w:rsid w:val="00EC1D9A"/>
    <w:rsid w:val="00EC21DD"/>
    <w:rsid w:val="00EC24CE"/>
    <w:rsid w:val="00EC2784"/>
    <w:rsid w:val="00EC2EE6"/>
    <w:rsid w:val="00EC41CD"/>
    <w:rsid w:val="00EC43E3"/>
    <w:rsid w:val="00EC441E"/>
    <w:rsid w:val="00EC4A91"/>
    <w:rsid w:val="00EC4C50"/>
    <w:rsid w:val="00EC5163"/>
    <w:rsid w:val="00EC60A2"/>
    <w:rsid w:val="00EC7459"/>
    <w:rsid w:val="00EC764F"/>
    <w:rsid w:val="00EC769D"/>
    <w:rsid w:val="00ED009D"/>
    <w:rsid w:val="00ED0926"/>
    <w:rsid w:val="00ED1F6A"/>
    <w:rsid w:val="00ED21A2"/>
    <w:rsid w:val="00ED274F"/>
    <w:rsid w:val="00ED2C64"/>
    <w:rsid w:val="00ED3E56"/>
    <w:rsid w:val="00ED446C"/>
    <w:rsid w:val="00ED4604"/>
    <w:rsid w:val="00ED575C"/>
    <w:rsid w:val="00ED59CB"/>
    <w:rsid w:val="00ED67EA"/>
    <w:rsid w:val="00ED7226"/>
    <w:rsid w:val="00ED7362"/>
    <w:rsid w:val="00ED751E"/>
    <w:rsid w:val="00ED7DCA"/>
    <w:rsid w:val="00EE1DE2"/>
    <w:rsid w:val="00EE1FA5"/>
    <w:rsid w:val="00EE27C7"/>
    <w:rsid w:val="00EE3032"/>
    <w:rsid w:val="00EE3A47"/>
    <w:rsid w:val="00EE3D97"/>
    <w:rsid w:val="00EE3E1E"/>
    <w:rsid w:val="00EE40D5"/>
    <w:rsid w:val="00EE47A5"/>
    <w:rsid w:val="00EE507C"/>
    <w:rsid w:val="00EE52A2"/>
    <w:rsid w:val="00EE5738"/>
    <w:rsid w:val="00EE600E"/>
    <w:rsid w:val="00EE6047"/>
    <w:rsid w:val="00EE6B8B"/>
    <w:rsid w:val="00EE7629"/>
    <w:rsid w:val="00EE76EC"/>
    <w:rsid w:val="00EE7B3F"/>
    <w:rsid w:val="00EF0171"/>
    <w:rsid w:val="00EF0E67"/>
    <w:rsid w:val="00EF1142"/>
    <w:rsid w:val="00EF1360"/>
    <w:rsid w:val="00EF1A76"/>
    <w:rsid w:val="00EF230C"/>
    <w:rsid w:val="00EF2ED1"/>
    <w:rsid w:val="00EF35B9"/>
    <w:rsid w:val="00EF36F3"/>
    <w:rsid w:val="00EF4867"/>
    <w:rsid w:val="00EF48C1"/>
    <w:rsid w:val="00EF5535"/>
    <w:rsid w:val="00EF5D19"/>
    <w:rsid w:val="00EF6C38"/>
    <w:rsid w:val="00EF6D43"/>
    <w:rsid w:val="00EF6DB8"/>
    <w:rsid w:val="00EF7992"/>
    <w:rsid w:val="00F0111D"/>
    <w:rsid w:val="00F01B04"/>
    <w:rsid w:val="00F01C27"/>
    <w:rsid w:val="00F024F5"/>
    <w:rsid w:val="00F02B20"/>
    <w:rsid w:val="00F02F01"/>
    <w:rsid w:val="00F02FC9"/>
    <w:rsid w:val="00F03262"/>
    <w:rsid w:val="00F0335E"/>
    <w:rsid w:val="00F03896"/>
    <w:rsid w:val="00F03D10"/>
    <w:rsid w:val="00F04121"/>
    <w:rsid w:val="00F041D7"/>
    <w:rsid w:val="00F04540"/>
    <w:rsid w:val="00F0482D"/>
    <w:rsid w:val="00F04E06"/>
    <w:rsid w:val="00F050CB"/>
    <w:rsid w:val="00F051EE"/>
    <w:rsid w:val="00F055BE"/>
    <w:rsid w:val="00F05AB2"/>
    <w:rsid w:val="00F0620C"/>
    <w:rsid w:val="00F06CA9"/>
    <w:rsid w:val="00F070D3"/>
    <w:rsid w:val="00F0727E"/>
    <w:rsid w:val="00F07372"/>
    <w:rsid w:val="00F073D9"/>
    <w:rsid w:val="00F07460"/>
    <w:rsid w:val="00F074FD"/>
    <w:rsid w:val="00F1053B"/>
    <w:rsid w:val="00F106D9"/>
    <w:rsid w:val="00F1100C"/>
    <w:rsid w:val="00F11333"/>
    <w:rsid w:val="00F11A08"/>
    <w:rsid w:val="00F12125"/>
    <w:rsid w:val="00F12FE8"/>
    <w:rsid w:val="00F13361"/>
    <w:rsid w:val="00F137F3"/>
    <w:rsid w:val="00F13FB2"/>
    <w:rsid w:val="00F15043"/>
    <w:rsid w:val="00F1574A"/>
    <w:rsid w:val="00F15DD6"/>
    <w:rsid w:val="00F15EBA"/>
    <w:rsid w:val="00F16599"/>
    <w:rsid w:val="00F16BC5"/>
    <w:rsid w:val="00F17C3E"/>
    <w:rsid w:val="00F17E31"/>
    <w:rsid w:val="00F20991"/>
    <w:rsid w:val="00F210C2"/>
    <w:rsid w:val="00F211F5"/>
    <w:rsid w:val="00F217C8"/>
    <w:rsid w:val="00F22E0A"/>
    <w:rsid w:val="00F235C4"/>
    <w:rsid w:val="00F237B3"/>
    <w:rsid w:val="00F2398E"/>
    <w:rsid w:val="00F24F3B"/>
    <w:rsid w:val="00F276A9"/>
    <w:rsid w:val="00F2794B"/>
    <w:rsid w:val="00F30F01"/>
    <w:rsid w:val="00F3139E"/>
    <w:rsid w:val="00F31817"/>
    <w:rsid w:val="00F31AFE"/>
    <w:rsid w:val="00F31C78"/>
    <w:rsid w:val="00F31F81"/>
    <w:rsid w:val="00F328D3"/>
    <w:rsid w:val="00F348A6"/>
    <w:rsid w:val="00F34EAF"/>
    <w:rsid w:val="00F356C5"/>
    <w:rsid w:val="00F35D1B"/>
    <w:rsid w:val="00F362F8"/>
    <w:rsid w:val="00F368AE"/>
    <w:rsid w:val="00F369A9"/>
    <w:rsid w:val="00F36CFB"/>
    <w:rsid w:val="00F37217"/>
    <w:rsid w:val="00F3794A"/>
    <w:rsid w:val="00F40269"/>
    <w:rsid w:val="00F40AA2"/>
    <w:rsid w:val="00F415F6"/>
    <w:rsid w:val="00F41782"/>
    <w:rsid w:val="00F41C1D"/>
    <w:rsid w:val="00F42509"/>
    <w:rsid w:val="00F45957"/>
    <w:rsid w:val="00F45C37"/>
    <w:rsid w:val="00F45D31"/>
    <w:rsid w:val="00F464F7"/>
    <w:rsid w:val="00F46AA8"/>
    <w:rsid w:val="00F46CD5"/>
    <w:rsid w:val="00F4799E"/>
    <w:rsid w:val="00F47A32"/>
    <w:rsid w:val="00F47A83"/>
    <w:rsid w:val="00F504AB"/>
    <w:rsid w:val="00F51A73"/>
    <w:rsid w:val="00F53481"/>
    <w:rsid w:val="00F53B7C"/>
    <w:rsid w:val="00F53C94"/>
    <w:rsid w:val="00F53D22"/>
    <w:rsid w:val="00F5420B"/>
    <w:rsid w:val="00F54590"/>
    <w:rsid w:val="00F548FF"/>
    <w:rsid w:val="00F56732"/>
    <w:rsid w:val="00F567D2"/>
    <w:rsid w:val="00F56E78"/>
    <w:rsid w:val="00F57B5B"/>
    <w:rsid w:val="00F57F37"/>
    <w:rsid w:val="00F61038"/>
    <w:rsid w:val="00F62093"/>
    <w:rsid w:val="00F62E9C"/>
    <w:rsid w:val="00F63BC8"/>
    <w:rsid w:val="00F640AE"/>
    <w:rsid w:val="00F64556"/>
    <w:rsid w:val="00F647C6"/>
    <w:rsid w:val="00F64ADA"/>
    <w:rsid w:val="00F64BDA"/>
    <w:rsid w:val="00F657B7"/>
    <w:rsid w:val="00F66422"/>
    <w:rsid w:val="00F667BB"/>
    <w:rsid w:val="00F66BF5"/>
    <w:rsid w:val="00F677CE"/>
    <w:rsid w:val="00F700E6"/>
    <w:rsid w:val="00F706D2"/>
    <w:rsid w:val="00F70E10"/>
    <w:rsid w:val="00F715EA"/>
    <w:rsid w:val="00F71675"/>
    <w:rsid w:val="00F71AA5"/>
    <w:rsid w:val="00F7251E"/>
    <w:rsid w:val="00F726B5"/>
    <w:rsid w:val="00F72FBE"/>
    <w:rsid w:val="00F7388A"/>
    <w:rsid w:val="00F74105"/>
    <w:rsid w:val="00F746D4"/>
    <w:rsid w:val="00F74E7C"/>
    <w:rsid w:val="00F75089"/>
    <w:rsid w:val="00F75644"/>
    <w:rsid w:val="00F75704"/>
    <w:rsid w:val="00F75A4D"/>
    <w:rsid w:val="00F75D45"/>
    <w:rsid w:val="00F76539"/>
    <w:rsid w:val="00F76673"/>
    <w:rsid w:val="00F76CE7"/>
    <w:rsid w:val="00F76E3F"/>
    <w:rsid w:val="00F76F79"/>
    <w:rsid w:val="00F77E16"/>
    <w:rsid w:val="00F77F31"/>
    <w:rsid w:val="00F8098B"/>
    <w:rsid w:val="00F80D33"/>
    <w:rsid w:val="00F81449"/>
    <w:rsid w:val="00F82725"/>
    <w:rsid w:val="00F82989"/>
    <w:rsid w:val="00F834A8"/>
    <w:rsid w:val="00F8375B"/>
    <w:rsid w:val="00F83800"/>
    <w:rsid w:val="00F83E62"/>
    <w:rsid w:val="00F8442D"/>
    <w:rsid w:val="00F84B31"/>
    <w:rsid w:val="00F85A2C"/>
    <w:rsid w:val="00F86154"/>
    <w:rsid w:val="00F8678B"/>
    <w:rsid w:val="00F86839"/>
    <w:rsid w:val="00F86F5B"/>
    <w:rsid w:val="00F87548"/>
    <w:rsid w:val="00F87AE6"/>
    <w:rsid w:val="00F90468"/>
    <w:rsid w:val="00F90514"/>
    <w:rsid w:val="00F9071F"/>
    <w:rsid w:val="00F90747"/>
    <w:rsid w:val="00F90792"/>
    <w:rsid w:val="00F91B07"/>
    <w:rsid w:val="00F91D08"/>
    <w:rsid w:val="00F9207E"/>
    <w:rsid w:val="00F92113"/>
    <w:rsid w:val="00F925A0"/>
    <w:rsid w:val="00F926B8"/>
    <w:rsid w:val="00F93006"/>
    <w:rsid w:val="00F93ACD"/>
    <w:rsid w:val="00F93BE1"/>
    <w:rsid w:val="00F941EC"/>
    <w:rsid w:val="00F94511"/>
    <w:rsid w:val="00F949DE"/>
    <w:rsid w:val="00F94A9B"/>
    <w:rsid w:val="00F95B56"/>
    <w:rsid w:val="00F96207"/>
    <w:rsid w:val="00F96906"/>
    <w:rsid w:val="00F96E4D"/>
    <w:rsid w:val="00F971F2"/>
    <w:rsid w:val="00F97E50"/>
    <w:rsid w:val="00FA17E6"/>
    <w:rsid w:val="00FA1A51"/>
    <w:rsid w:val="00FA2650"/>
    <w:rsid w:val="00FA29D6"/>
    <w:rsid w:val="00FA316B"/>
    <w:rsid w:val="00FA31B7"/>
    <w:rsid w:val="00FA3265"/>
    <w:rsid w:val="00FA3F91"/>
    <w:rsid w:val="00FA42EC"/>
    <w:rsid w:val="00FA49CC"/>
    <w:rsid w:val="00FA4A01"/>
    <w:rsid w:val="00FA4BA9"/>
    <w:rsid w:val="00FA5FC6"/>
    <w:rsid w:val="00FA649F"/>
    <w:rsid w:val="00FA6BAB"/>
    <w:rsid w:val="00FA6EF9"/>
    <w:rsid w:val="00FA7392"/>
    <w:rsid w:val="00FB0795"/>
    <w:rsid w:val="00FB09FD"/>
    <w:rsid w:val="00FB0D7A"/>
    <w:rsid w:val="00FB14CE"/>
    <w:rsid w:val="00FB168F"/>
    <w:rsid w:val="00FB1C9A"/>
    <w:rsid w:val="00FB236C"/>
    <w:rsid w:val="00FB357E"/>
    <w:rsid w:val="00FB3A6F"/>
    <w:rsid w:val="00FB4229"/>
    <w:rsid w:val="00FB52BF"/>
    <w:rsid w:val="00FB539E"/>
    <w:rsid w:val="00FB5464"/>
    <w:rsid w:val="00FB5E77"/>
    <w:rsid w:val="00FB7211"/>
    <w:rsid w:val="00FC17F8"/>
    <w:rsid w:val="00FC181F"/>
    <w:rsid w:val="00FC20F7"/>
    <w:rsid w:val="00FC217A"/>
    <w:rsid w:val="00FC351D"/>
    <w:rsid w:val="00FC374C"/>
    <w:rsid w:val="00FC4098"/>
    <w:rsid w:val="00FC441A"/>
    <w:rsid w:val="00FC4472"/>
    <w:rsid w:val="00FC4C96"/>
    <w:rsid w:val="00FC569F"/>
    <w:rsid w:val="00FC5BA7"/>
    <w:rsid w:val="00FC61C4"/>
    <w:rsid w:val="00FC77AD"/>
    <w:rsid w:val="00FC7D3C"/>
    <w:rsid w:val="00FC7EC3"/>
    <w:rsid w:val="00FD043D"/>
    <w:rsid w:val="00FD05C5"/>
    <w:rsid w:val="00FD1CF0"/>
    <w:rsid w:val="00FD247A"/>
    <w:rsid w:val="00FD2D2F"/>
    <w:rsid w:val="00FD498B"/>
    <w:rsid w:val="00FD4A86"/>
    <w:rsid w:val="00FD4C01"/>
    <w:rsid w:val="00FD5169"/>
    <w:rsid w:val="00FD573D"/>
    <w:rsid w:val="00FD62A4"/>
    <w:rsid w:val="00FD7A43"/>
    <w:rsid w:val="00FD7B80"/>
    <w:rsid w:val="00FE0075"/>
    <w:rsid w:val="00FE02AF"/>
    <w:rsid w:val="00FE02BE"/>
    <w:rsid w:val="00FE07E6"/>
    <w:rsid w:val="00FE0D55"/>
    <w:rsid w:val="00FE189F"/>
    <w:rsid w:val="00FE2980"/>
    <w:rsid w:val="00FE2CC0"/>
    <w:rsid w:val="00FE39C4"/>
    <w:rsid w:val="00FE3F01"/>
    <w:rsid w:val="00FE4DBE"/>
    <w:rsid w:val="00FE4ED0"/>
    <w:rsid w:val="00FE4F20"/>
    <w:rsid w:val="00FE5396"/>
    <w:rsid w:val="00FE5482"/>
    <w:rsid w:val="00FE5A71"/>
    <w:rsid w:val="00FE65BA"/>
    <w:rsid w:val="00FE6BCF"/>
    <w:rsid w:val="00FE6E2C"/>
    <w:rsid w:val="00FE700F"/>
    <w:rsid w:val="00FE799D"/>
    <w:rsid w:val="00FE7F43"/>
    <w:rsid w:val="00FE7F7C"/>
    <w:rsid w:val="00FF02C3"/>
    <w:rsid w:val="00FF074E"/>
    <w:rsid w:val="00FF0BFF"/>
    <w:rsid w:val="00FF0C2A"/>
    <w:rsid w:val="00FF11C9"/>
    <w:rsid w:val="00FF1F8D"/>
    <w:rsid w:val="00FF2111"/>
    <w:rsid w:val="00FF2D06"/>
    <w:rsid w:val="00FF3FE0"/>
    <w:rsid w:val="00FF3FEC"/>
    <w:rsid w:val="00FF4DA5"/>
    <w:rsid w:val="00FF5A8D"/>
    <w:rsid w:val="00FF5E3B"/>
    <w:rsid w:val="00FF6276"/>
    <w:rsid w:val="00FF6734"/>
    <w:rsid w:val="00FF6AFE"/>
    <w:rsid w:val="00FF7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27138">
      <o:colormru v:ext="edit" colors="#3b7ae1,#4576d7,#4878d8,#3187c1,#1c60e8,#165fd8,#1d6ed1,#3886e4"/>
      <o:colormenu v:ext="edit" fillcolor="#3187c1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234"/>
    <w:pPr>
      <w:widowControl w:val="0"/>
      <w:jc w:val="both"/>
    </w:pPr>
  </w:style>
  <w:style w:type="paragraph" w:styleId="1">
    <w:name w:val="heading 1"/>
    <w:basedOn w:val="a"/>
    <w:link w:val="1Char"/>
    <w:uiPriority w:val="99"/>
    <w:qFormat/>
    <w:rsid w:val="00664C4F"/>
    <w:pPr>
      <w:widowControl/>
      <w:spacing w:before="150"/>
      <w:jc w:val="center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14C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4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40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4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403B"/>
    <w:rPr>
      <w:sz w:val="18"/>
      <w:szCs w:val="18"/>
    </w:rPr>
  </w:style>
  <w:style w:type="character" w:styleId="a5">
    <w:name w:val="Hyperlink"/>
    <w:basedOn w:val="a0"/>
    <w:rsid w:val="00132BAE"/>
    <w:rPr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9B220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9B2208"/>
  </w:style>
  <w:style w:type="table" w:styleId="a7">
    <w:name w:val="Table Grid"/>
    <w:basedOn w:val="a1"/>
    <w:uiPriority w:val="59"/>
    <w:rsid w:val="00717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1240286552msonormal">
    <w:name w:val="yiv1240286552msonormal"/>
    <w:basedOn w:val="a"/>
    <w:rsid w:val="00004B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004BC7"/>
    <w:pPr>
      <w:ind w:firstLineChars="200" w:firstLine="420"/>
    </w:pPr>
  </w:style>
  <w:style w:type="paragraph" w:customStyle="1" w:styleId="yiv1369622590msonormal">
    <w:name w:val="yiv1369622590msonormal"/>
    <w:basedOn w:val="a"/>
    <w:rsid w:val="004D1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690509581msonormal">
    <w:name w:val="yiv690509581msonormal"/>
    <w:basedOn w:val="a"/>
    <w:rsid w:val="00091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690509581msolistparagraph">
    <w:name w:val="yiv690509581msolistparagraph"/>
    <w:basedOn w:val="a"/>
    <w:rsid w:val="000914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40465906msonormal">
    <w:name w:val="yiv40465906msonormal"/>
    <w:basedOn w:val="a"/>
    <w:rsid w:val="008E5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iv40465906msolistparagraph">
    <w:name w:val="yiv40465906msolistparagraph"/>
    <w:basedOn w:val="a"/>
    <w:rsid w:val="008E5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9"/>
    <w:rsid w:val="00664C4F"/>
    <w:rPr>
      <w:rFonts w:ascii="宋体" w:eastAsia="宋体" w:hAnsi="宋体" w:cs="宋体"/>
      <w:b/>
      <w:bCs/>
      <w:kern w:val="36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B504E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504E8"/>
    <w:rPr>
      <w:sz w:val="18"/>
      <w:szCs w:val="18"/>
    </w:rPr>
  </w:style>
  <w:style w:type="character" w:customStyle="1" w:styleId="underline1">
    <w:name w:val="underline1"/>
    <w:basedOn w:val="a0"/>
    <w:rsid w:val="00F0335E"/>
    <w:rPr>
      <w:u w:val="single"/>
    </w:rPr>
  </w:style>
  <w:style w:type="paragraph" w:customStyle="1" w:styleId="yiv855455355msolistparagraph">
    <w:name w:val="yiv855455355msolistparagraph"/>
    <w:basedOn w:val="a"/>
    <w:rsid w:val="00D71B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5C27D3"/>
    <w:rPr>
      <w:rFonts w:ascii="Calibri" w:hAnsi="Calibri" w:cs="Calibri" w:hint="default"/>
      <w:strike w:val="0"/>
      <w:dstrike w:val="0"/>
      <w:color w:val="2F2F2F"/>
      <w:sz w:val="20"/>
      <w:szCs w:val="20"/>
      <w:u w:val="none"/>
      <w:effect w:val="none"/>
    </w:rPr>
  </w:style>
  <w:style w:type="paragraph" w:styleId="aa">
    <w:name w:val="Normal (Web)"/>
    <w:basedOn w:val="a"/>
    <w:uiPriority w:val="99"/>
    <w:unhideWhenUsed/>
    <w:rsid w:val="004B2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xtcontent11">
    <w:name w:val="txtcontent11"/>
    <w:basedOn w:val="a0"/>
    <w:rsid w:val="006B2784"/>
    <w:rPr>
      <w:rFonts w:ascii="ˎ̥" w:hAnsi="ˎ̥" w:hint="default"/>
      <w:b w:val="0"/>
      <w:bCs w:val="0"/>
      <w:color w:val="000000"/>
      <w:sz w:val="17"/>
      <w:szCs w:val="17"/>
    </w:rPr>
  </w:style>
  <w:style w:type="character" w:customStyle="1" w:styleId="underlinedarkblue">
    <w:name w:val="underline darkblue"/>
    <w:basedOn w:val="a0"/>
    <w:rsid w:val="002F1723"/>
  </w:style>
  <w:style w:type="character" w:styleId="ab">
    <w:name w:val="Emphasis"/>
    <w:basedOn w:val="a0"/>
    <w:uiPriority w:val="20"/>
    <w:qFormat/>
    <w:rsid w:val="000761A1"/>
    <w:rPr>
      <w:b w:val="0"/>
      <w:bCs w:val="0"/>
      <w:i w:val="0"/>
      <w:iCs w:val="0"/>
      <w:color w:val="CC0033"/>
    </w:rPr>
  </w:style>
  <w:style w:type="character" w:styleId="ac">
    <w:name w:val="Strong"/>
    <w:basedOn w:val="a0"/>
    <w:uiPriority w:val="22"/>
    <w:qFormat/>
    <w:rsid w:val="001A1AF4"/>
    <w:rPr>
      <w:b/>
      <w:bCs/>
    </w:rPr>
  </w:style>
  <w:style w:type="character" w:customStyle="1" w:styleId="st1">
    <w:name w:val="st1"/>
    <w:basedOn w:val="a0"/>
    <w:rsid w:val="00F03262"/>
  </w:style>
  <w:style w:type="table" w:customStyle="1" w:styleId="-11">
    <w:name w:val="浅色网格 - 强调文字颜色 11"/>
    <w:basedOn w:val="a1"/>
    <w:uiPriority w:val="62"/>
    <w:rsid w:val="00D2352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2-11">
    <w:name w:val="中等深浅底纹 2 - 强调文字颜色 11"/>
    <w:basedOn w:val="a1"/>
    <w:uiPriority w:val="64"/>
    <w:rsid w:val="00D2352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apple-style-span">
    <w:name w:val="apple-style-span"/>
    <w:basedOn w:val="a0"/>
    <w:rsid w:val="00D23523"/>
  </w:style>
  <w:style w:type="table" w:customStyle="1" w:styleId="2-12">
    <w:name w:val="中等深浅底纹 2 - 强调文字颜色 12"/>
    <w:basedOn w:val="a1"/>
    <w:uiPriority w:val="64"/>
    <w:rsid w:val="001B7A3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20">
    <w:name w:val="中等深浅底纹 2 - 强调文字颜色 12"/>
    <w:basedOn w:val="a1"/>
    <w:uiPriority w:val="64"/>
    <w:rsid w:val="00896BAA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2">
    <w:name w:val="Light Shading Accent 2"/>
    <w:basedOn w:val="a1"/>
    <w:uiPriority w:val="60"/>
    <w:rsid w:val="00C441B7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customStyle="1" w:styleId="scayt-misspell">
    <w:name w:val="scayt-misspell"/>
    <w:basedOn w:val="a0"/>
    <w:rsid w:val="009E21AE"/>
  </w:style>
  <w:style w:type="table" w:customStyle="1" w:styleId="-110">
    <w:name w:val="浅色底纹 - 强调文字颜色 11"/>
    <w:basedOn w:val="a1"/>
    <w:uiPriority w:val="60"/>
    <w:rsid w:val="00185471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3Char">
    <w:name w:val="标题 3 Char"/>
    <w:basedOn w:val="a0"/>
    <w:link w:val="3"/>
    <w:uiPriority w:val="9"/>
    <w:semiHidden/>
    <w:rsid w:val="00B14C70"/>
    <w:rPr>
      <w:b/>
      <w:bCs/>
      <w:sz w:val="32"/>
      <w:szCs w:val="32"/>
    </w:rPr>
  </w:style>
  <w:style w:type="character" w:styleId="ad">
    <w:name w:val="FollowedHyperlink"/>
    <w:basedOn w:val="a0"/>
    <w:uiPriority w:val="99"/>
    <w:semiHidden/>
    <w:unhideWhenUsed/>
    <w:rsid w:val="005E019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597124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36502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82420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53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05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3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0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45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576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538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55721010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7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1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30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2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8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09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0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4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8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0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97977">
                  <w:marLeft w:val="0"/>
                  <w:marRight w:val="0"/>
                  <w:marTop w:val="0"/>
                  <w:marBottom w:val="0"/>
                  <w:divBdr>
                    <w:top w:val="single" w:sz="18" w:space="0" w:color="08237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478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237792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207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10177">
                  <w:marLeft w:val="0"/>
                  <w:marRight w:val="0"/>
                  <w:marTop w:val="0"/>
                  <w:marBottom w:val="0"/>
                  <w:divBdr>
                    <w:top w:val="single" w:sz="18" w:space="0" w:color="08237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7244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57143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91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9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08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877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28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890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7949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171765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9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23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3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0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00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8886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D8F2"/>
                        <w:left w:val="single" w:sz="6" w:space="18" w:color="C0D8F2"/>
                        <w:bottom w:val="single" w:sz="6" w:space="11" w:color="C0D8F2"/>
                        <w:right w:val="single" w:sz="6" w:space="18" w:color="C0D8F2"/>
                      </w:divBdr>
                      <w:divsChild>
                        <w:div w:id="1045714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096851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1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1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251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2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2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5970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43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111570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317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3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18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92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3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17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17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96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2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4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55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97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9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1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51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37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80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0465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687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6261617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5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07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3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2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5128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5" w:color="DDDDDD"/>
                        <w:left w:val="single" w:sz="6" w:space="0" w:color="DDDDDD"/>
                        <w:bottom w:val="single" w:sz="6" w:space="5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3799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0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8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0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5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0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2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4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8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8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7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5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08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0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1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6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1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3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8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7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82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989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3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1731">
                  <w:marLeft w:val="33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09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6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17233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236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25817439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7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0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4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0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7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92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9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4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81818">
                  <w:marLeft w:val="0"/>
                  <w:marRight w:val="0"/>
                  <w:marTop w:val="0"/>
                  <w:marBottom w:val="0"/>
                  <w:divBdr>
                    <w:top w:val="single" w:sz="18" w:space="0" w:color="08237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869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149815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434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4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1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07670">
              <w:marLeft w:val="0"/>
              <w:marRight w:val="0"/>
              <w:marTop w:val="0"/>
              <w:marBottom w:val="0"/>
              <w:divBdr>
                <w:top w:val="single" w:sz="24" w:space="0" w:color="000000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46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9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5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79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67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9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6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9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2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4617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056007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13891341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7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56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2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783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60747">
              <w:marLeft w:val="158"/>
              <w:marRight w:val="158"/>
              <w:marTop w:val="0"/>
              <w:marBottom w:val="1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1989">
                  <w:marLeft w:val="0"/>
                  <w:marRight w:val="0"/>
                  <w:marTop w:val="53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3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186463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415">
              <w:marLeft w:val="0"/>
              <w:marRight w:val="0"/>
              <w:marTop w:val="0"/>
              <w:marBottom w:val="0"/>
              <w:divBdr>
                <w:top w:val="single" w:sz="6" w:space="0" w:color="BEBEBE"/>
                <w:left w:val="single" w:sz="6" w:space="0" w:color="BEBEBE"/>
                <w:bottom w:val="single" w:sz="6" w:space="0" w:color="BEBEBE"/>
                <w:right w:val="single" w:sz="6" w:space="0" w:color="BEBEBE"/>
              </w:divBdr>
              <w:divsChild>
                <w:div w:id="47561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9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18" w:space="0" w:color="CCCCCC"/>
                            <w:right w:val="none" w:sz="0" w:space="0" w:color="auto"/>
                          </w:divBdr>
                          <w:divsChild>
                            <w:div w:id="214852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5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8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8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4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8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1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5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0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165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9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6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2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0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8292">
          <w:marLeft w:val="181"/>
          <w:marRight w:val="18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3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1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4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143521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7082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86878549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5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0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9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9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3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96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7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637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0083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281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76626990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9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140821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6840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5650263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8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1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16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0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46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9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92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84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5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2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34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36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24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7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80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5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6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21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9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05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43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83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2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2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3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0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4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95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8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0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5192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40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59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931873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4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6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8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38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4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628994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2122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8987862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5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23624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85407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183051721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5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36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41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6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7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9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4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8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9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388709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08075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30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6137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38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88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9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4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97681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77060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95744682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9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28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2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9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6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21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7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5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19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8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1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1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019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9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5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2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6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9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321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906599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04780471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09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0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71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547437">
              <w:marLeft w:val="158"/>
              <w:marRight w:val="158"/>
              <w:marTop w:val="0"/>
              <w:marBottom w:val="1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857634">
                  <w:marLeft w:val="0"/>
                  <w:marRight w:val="0"/>
                  <w:marTop w:val="53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0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461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219480314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16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409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7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9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8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8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3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3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939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8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1089348227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54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29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58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2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85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3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3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0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9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88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9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94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1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0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5283">
                  <w:marLeft w:val="0"/>
                  <w:marRight w:val="0"/>
                  <w:marTop w:val="0"/>
                  <w:marBottom w:val="0"/>
                  <w:divBdr>
                    <w:top w:val="single" w:sz="18" w:space="0" w:color="08237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8876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3372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987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17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2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4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1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11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2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4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0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6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75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70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226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634125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2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63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6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0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598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75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8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9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0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4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8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1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5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0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5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99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82768">
          <w:marLeft w:val="0"/>
          <w:marRight w:val="0"/>
          <w:marTop w:val="0"/>
          <w:marBottom w:val="60"/>
          <w:divBdr>
            <w:top w:val="single" w:sz="6" w:space="3" w:color="DDDBDC"/>
            <w:left w:val="single" w:sz="6" w:space="8" w:color="DDDBDC"/>
            <w:bottom w:val="single" w:sz="6" w:space="3" w:color="DDDBDC"/>
            <w:right w:val="single" w:sz="6" w:space="6" w:color="DDDBDC"/>
          </w:divBdr>
          <w:divsChild>
            <w:div w:id="119180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8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4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21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11895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078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384150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529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6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2">
                  <w:marLeft w:val="0"/>
                  <w:marRight w:val="15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5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0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312434">
                              <w:marLeft w:val="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4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80365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17251">
              <w:marLeft w:val="0"/>
              <w:marRight w:val="0"/>
              <w:marTop w:val="0"/>
              <w:marBottom w:val="91"/>
              <w:divBdr>
                <w:top w:val="single" w:sz="4" w:space="9" w:color="CCD9E6"/>
                <w:left w:val="single" w:sz="4" w:space="0" w:color="CCD9E6"/>
                <w:bottom w:val="single" w:sz="4" w:space="7" w:color="CCD9E6"/>
                <w:right w:val="single" w:sz="4" w:space="0" w:color="CCD9E6"/>
              </w:divBdr>
              <w:divsChild>
                <w:div w:id="133761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1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7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1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51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2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3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5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4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9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76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9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3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246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85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269960">
                      <w:blockQuote w:val="1"/>
                      <w:marLeft w:val="408"/>
                      <w:marRight w:val="68"/>
                      <w:marTop w:val="68"/>
                      <w:marBottom w:val="6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275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6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9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6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81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7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8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5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2159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19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381920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6329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68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9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9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8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6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83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4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81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37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53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10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7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62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62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7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095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524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2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184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20800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02678161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6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4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54997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21544">
                  <w:marLeft w:val="0"/>
                  <w:marRight w:val="0"/>
                  <w:marTop w:val="0"/>
                  <w:marBottom w:val="0"/>
                  <w:divBdr>
                    <w:top w:val="single" w:sz="6" w:space="11" w:color="DDDEDE"/>
                    <w:left w:val="single" w:sz="6" w:space="11" w:color="DDDEDE"/>
                    <w:bottom w:val="single" w:sz="6" w:space="11" w:color="DDDEDE"/>
                    <w:right w:val="single" w:sz="6" w:space="11" w:color="DDDEDE"/>
                  </w:divBdr>
                </w:div>
              </w:divsChild>
            </w:div>
          </w:divsChild>
        </w:div>
      </w:divsChild>
    </w:div>
    <w:div w:id="16901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8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6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10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2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0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5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9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7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7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9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2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2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1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3863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94776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34343861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3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41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1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8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18207">
          <w:marLeft w:val="0"/>
          <w:marRight w:val="0"/>
          <w:marTop w:val="6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024">
                  <w:marLeft w:val="0"/>
                  <w:marRight w:val="0"/>
                  <w:marTop w:val="0"/>
                  <w:marBottom w:val="0"/>
                  <w:divBdr>
                    <w:top w:val="single" w:sz="6" w:space="10" w:color="DDDEDE"/>
                    <w:left w:val="single" w:sz="6" w:space="10" w:color="DDDEDE"/>
                    <w:bottom w:val="single" w:sz="6" w:space="10" w:color="DDDEDE"/>
                    <w:right w:val="single" w:sz="6" w:space="10" w:color="DDDEDE"/>
                  </w:divBdr>
                </w:div>
              </w:divsChild>
            </w:div>
          </w:divsChild>
        </w:div>
      </w:divsChild>
    </w:div>
    <w:div w:id="17757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1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9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8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63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13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5102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09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0" w:color="AACCEE"/>
                <w:bottom w:val="single" w:sz="6" w:space="10" w:color="AACCEE"/>
                <w:right w:val="single" w:sz="6" w:space="10" w:color="AACCEE"/>
              </w:divBdr>
              <w:divsChild>
                <w:div w:id="1364944405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52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73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8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1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56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86214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3143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63849024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6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23348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2405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23458766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713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74515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51137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22649818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8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21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4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0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84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9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82064">
                  <w:marLeft w:val="0"/>
                  <w:marRight w:val="0"/>
                  <w:marTop w:val="0"/>
                  <w:marBottom w:val="0"/>
                  <w:divBdr>
                    <w:top w:val="single" w:sz="18" w:space="0" w:color="08237A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0121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BBBBBB"/>
                        <w:left w:val="single" w:sz="6" w:space="0" w:color="BBBBBB"/>
                        <w:bottom w:val="single" w:sz="6" w:space="0" w:color="BBBBBB"/>
                        <w:right w:val="single" w:sz="6" w:space="0" w:color="BBBBBB"/>
                      </w:divBdr>
                      <w:divsChild>
                        <w:div w:id="6422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163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96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4998">
          <w:marLeft w:val="0"/>
          <w:marRight w:val="0"/>
          <w:marTop w:val="91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762589">
              <w:marLeft w:val="0"/>
              <w:marRight w:val="0"/>
              <w:marTop w:val="0"/>
              <w:marBottom w:val="0"/>
              <w:divBdr>
                <w:top w:val="single" w:sz="6" w:space="14" w:color="DDDEDE"/>
                <w:left w:val="single" w:sz="6" w:space="14" w:color="DDDEDE"/>
                <w:bottom w:val="single" w:sz="6" w:space="14" w:color="DDDEDE"/>
                <w:right w:val="single" w:sz="6" w:space="14" w:color="DDDEDE"/>
              </w:divBdr>
              <w:divsChild>
                <w:div w:id="8162638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48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2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3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09962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5" w:color="C0D8F2"/>
                        <w:left w:val="single" w:sz="6" w:space="18" w:color="C0D8F2"/>
                        <w:bottom w:val="single" w:sz="6" w:space="11" w:color="C0D8F2"/>
                        <w:right w:val="single" w:sz="6" w:space="18" w:color="C0D8F2"/>
                      </w:divBdr>
                      <w:divsChild>
                        <w:div w:id="60234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16464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93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7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5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1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9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08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2044">
              <w:marLeft w:val="0"/>
              <w:marRight w:val="0"/>
              <w:marTop w:val="0"/>
              <w:marBottom w:val="0"/>
              <w:divBdr>
                <w:top w:val="single" w:sz="6" w:space="0" w:color="C8D8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27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60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9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497008">
                              <w:marLeft w:val="0"/>
                              <w:marRight w:val="0"/>
                              <w:marTop w:val="20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9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38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47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9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553871">
          <w:marLeft w:val="0"/>
          <w:marRight w:val="0"/>
          <w:marTop w:val="14"/>
          <w:marBottom w:val="2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2505">
              <w:marLeft w:val="0"/>
              <w:marRight w:val="0"/>
              <w:marTop w:val="0"/>
              <w:marBottom w:val="0"/>
              <w:divBdr>
                <w:top w:val="single" w:sz="6" w:space="0" w:color="DCDCDC"/>
                <w:left w:val="single" w:sz="6" w:space="0" w:color="DCDCDC"/>
                <w:bottom w:val="single" w:sz="6" w:space="0" w:color="DCDCDC"/>
                <w:right w:val="single" w:sz="6" w:space="0" w:color="DCDCDC"/>
              </w:divBdr>
              <w:divsChild>
                <w:div w:id="84019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3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1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65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4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9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6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88010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98999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18966954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0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60918">
              <w:marLeft w:val="0"/>
              <w:marRight w:val="0"/>
              <w:marTop w:val="0"/>
              <w:marBottom w:val="0"/>
              <w:divBdr>
                <w:top w:val="single" w:sz="6" w:space="0" w:color="C8D8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74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06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96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749344">
                              <w:marLeft w:val="0"/>
                              <w:marRight w:val="0"/>
                              <w:marTop w:val="204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6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02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1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8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607619">
          <w:marLeft w:val="0"/>
          <w:marRight w:val="0"/>
          <w:marTop w:val="7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885053">
              <w:marLeft w:val="0"/>
              <w:marRight w:val="0"/>
              <w:marTop w:val="0"/>
              <w:marBottom w:val="0"/>
              <w:divBdr>
                <w:top w:val="single" w:sz="6" w:space="11" w:color="DDDEDE"/>
                <w:left w:val="single" w:sz="6" w:space="11" w:color="DDDEDE"/>
                <w:bottom w:val="single" w:sz="6" w:space="11" w:color="DDDEDE"/>
                <w:right w:val="single" w:sz="6" w:space="11" w:color="DDDEDE"/>
              </w:divBdr>
              <w:divsChild>
                <w:div w:id="3227070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tock.finance.sina.com.cn/usstock/quotes/.IXIC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tock.finance.sina.com.cn/usstock/quotes/.DJI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466C6-33D9-4732-BB34-E677836F07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285</Words>
  <Characters>1626</Characters>
  <Application>Microsoft Office Word</Application>
  <DocSecurity>0</DocSecurity>
  <Lines>13</Lines>
  <Paragraphs>3</Paragraphs>
  <ScaleCrop>false</ScaleCrop>
  <Company>Microsoft</Company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hxshsh</dc:creator>
  <cp:lastModifiedBy>张林</cp:lastModifiedBy>
  <cp:revision>15</cp:revision>
  <cp:lastPrinted>2013-03-27T00:45:00Z</cp:lastPrinted>
  <dcterms:created xsi:type="dcterms:W3CDTF">2015-01-21T00:53:00Z</dcterms:created>
  <dcterms:modified xsi:type="dcterms:W3CDTF">2015-01-27T01:14:00Z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300143084</vt:i4>
  </property>
</Properties>
</file>